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11"/>
        <w:tblW w:w="14596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  <w:gridCol w:w="5132"/>
      </w:tblGrid>
      <w:tr w:rsidR="00C9014F" w14:paraId="487F6F7B" w14:textId="77777777" w:rsidTr="00D74CDC">
        <w:tc>
          <w:tcPr>
            <w:tcW w:w="3936" w:type="dxa"/>
            <w:shd w:val="clear" w:color="auto" w:fill="CCC0D9" w:themeFill="accent4" w:themeFillTint="66"/>
          </w:tcPr>
          <w:p w14:paraId="25E084A3" w14:textId="77777777" w:rsidR="00C9014F" w:rsidRPr="0062462A" w:rsidRDefault="00C9014F" w:rsidP="00C9014F">
            <w:pPr>
              <w:rPr>
                <w:sz w:val="28"/>
                <w:szCs w:val="28"/>
              </w:rPr>
            </w:pPr>
            <w:r w:rsidRPr="0062462A">
              <w:rPr>
                <w:sz w:val="28"/>
                <w:szCs w:val="28"/>
              </w:rPr>
              <w:t>English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14D2613" w14:textId="77777777" w:rsidR="00C9014F" w:rsidRPr="0062462A" w:rsidRDefault="00C9014F" w:rsidP="00C9014F">
            <w:pPr>
              <w:rPr>
                <w:sz w:val="28"/>
                <w:szCs w:val="28"/>
              </w:rPr>
            </w:pPr>
            <w:r w:rsidRPr="0062462A">
              <w:rPr>
                <w:sz w:val="28"/>
                <w:szCs w:val="28"/>
              </w:rPr>
              <w:t>Maths</w:t>
            </w:r>
          </w:p>
        </w:tc>
        <w:tc>
          <w:tcPr>
            <w:tcW w:w="5132" w:type="dxa"/>
            <w:shd w:val="clear" w:color="auto" w:fill="CCC0D9" w:themeFill="accent4" w:themeFillTint="66"/>
          </w:tcPr>
          <w:p w14:paraId="77BA7DF7" w14:textId="77777777" w:rsidR="00C9014F" w:rsidRPr="0062462A" w:rsidRDefault="00C9014F" w:rsidP="00C9014F">
            <w:pPr>
              <w:rPr>
                <w:sz w:val="28"/>
                <w:szCs w:val="28"/>
              </w:rPr>
            </w:pPr>
            <w:r w:rsidRPr="0062462A">
              <w:rPr>
                <w:sz w:val="28"/>
                <w:szCs w:val="28"/>
              </w:rPr>
              <w:t>Science</w:t>
            </w:r>
          </w:p>
        </w:tc>
      </w:tr>
      <w:tr w:rsidR="00C9014F" w14:paraId="53FDA592" w14:textId="77777777" w:rsidTr="00D74CDC">
        <w:trPr>
          <w:trHeight w:val="310"/>
        </w:trPr>
        <w:tc>
          <w:tcPr>
            <w:tcW w:w="3936" w:type="dxa"/>
            <w:vMerge w:val="restart"/>
          </w:tcPr>
          <w:p w14:paraId="1BC630C6" w14:textId="77777777" w:rsidR="00A41014" w:rsidRPr="005B693A" w:rsidRDefault="00A41014" w:rsidP="006670C1">
            <w:pPr>
              <w:rPr>
                <w:b/>
                <w:bCs/>
                <w:sz w:val="24"/>
                <w:szCs w:val="24"/>
              </w:rPr>
            </w:pPr>
            <w:r w:rsidRPr="005B693A">
              <w:rPr>
                <w:b/>
                <w:bCs/>
                <w:sz w:val="24"/>
                <w:szCs w:val="24"/>
              </w:rPr>
              <w:t>Guided Reading</w:t>
            </w:r>
          </w:p>
          <w:p w14:paraId="60874B7E" w14:textId="43A39829" w:rsidR="006670C1" w:rsidRDefault="006670C1" w:rsidP="006670C1">
            <w:r>
              <w:rPr>
                <w:bCs/>
                <w:sz w:val="24"/>
                <w:szCs w:val="24"/>
              </w:rPr>
              <w:t>Read</w:t>
            </w:r>
            <w:r w:rsidR="00392927">
              <w:rPr>
                <w:bCs/>
                <w:sz w:val="24"/>
                <w:szCs w:val="24"/>
              </w:rPr>
              <w:t xml:space="preserve"> extracts from </w:t>
            </w:r>
            <w:r w:rsidR="00392927" w:rsidRPr="00392927">
              <w:rPr>
                <w:bCs/>
                <w:i/>
                <w:iCs/>
                <w:sz w:val="24"/>
                <w:szCs w:val="24"/>
              </w:rPr>
              <w:t>Beetle Boy</w:t>
            </w:r>
            <w:r w:rsidR="00392927">
              <w:rPr>
                <w:bCs/>
                <w:sz w:val="24"/>
                <w:szCs w:val="24"/>
              </w:rPr>
              <w:t xml:space="preserve"> and </w:t>
            </w:r>
            <w:r w:rsidR="00392927" w:rsidRPr="00392927">
              <w:rPr>
                <w:bCs/>
                <w:i/>
                <w:iCs/>
                <w:sz w:val="24"/>
                <w:szCs w:val="24"/>
              </w:rPr>
              <w:t>Rooftoppers</w:t>
            </w:r>
            <w:r w:rsidR="00392927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="00392927">
              <w:rPr>
                <w:bCs/>
                <w:sz w:val="24"/>
                <w:szCs w:val="24"/>
              </w:rPr>
              <w:t xml:space="preserve">Also read website article about beetles and analyse a song by The Beatles </w:t>
            </w:r>
            <w:r w:rsidR="00A41014">
              <w:rPr>
                <w:bCs/>
                <w:sz w:val="24"/>
                <w:szCs w:val="24"/>
              </w:rPr>
              <w:t xml:space="preserve">(see </w:t>
            </w:r>
            <w:r w:rsidR="00596829">
              <w:rPr>
                <w:bCs/>
                <w:sz w:val="24"/>
                <w:szCs w:val="24"/>
              </w:rPr>
              <w:t>Reading section on English plan).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2AFA1BE" w14:textId="77777777" w:rsidR="00A41014" w:rsidRPr="00B60B0C" w:rsidRDefault="00A41014" w:rsidP="00A41014">
            <w:pPr>
              <w:rPr>
                <w:sz w:val="16"/>
                <w:szCs w:val="16"/>
              </w:rPr>
            </w:pPr>
          </w:p>
          <w:p w14:paraId="6FECDF0E" w14:textId="20A051DA" w:rsidR="00A41014" w:rsidRPr="005B693A" w:rsidRDefault="00A41014" w:rsidP="00A41014">
            <w:pPr>
              <w:rPr>
                <w:b/>
                <w:bCs/>
                <w:sz w:val="24"/>
                <w:szCs w:val="24"/>
              </w:rPr>
            </w:pPr>
            <w:r w:rsidRPr="005B693A">
              <w:rPr>
                <w:b/>
                <w:bCs/>
                <w:sz w:val="24"/>
                <w:szCs w:val="24"/>
              </w:rPr>
              <w:t>English</w:t>
            </w:r>
            <w:r w:rsidR="0005568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ABA21E" w14:textId="3BD2041D" w:rsidR="00A41014" w:rsidRDefault="00392927" w:rsidP="00A41014">
            <w:r>
              <w:t>Continue work on i</w:t>
            </w:r>
            <w:r w:rsidR="00FF22E0" w:rsidRPr="00FF22E0">
              <w:t>nformation texts</w:t>
            </w:r>
            <w:r>
              <w:t xml:space="preserve"> about </w:t>
            </w:r>
            <w:r w:rsidR="00FF22E0" w:rsidRPr="00FF22E0">
              <w:t>Earthlings</w:t>
            </w:r>
            <w:r>
              <w:t>. R</w:t>
            </w:r>
            <w:r w:rsidR="00FF22E0" w:rsidRPr="00FF22E0">
              <w:t xml:space="preserve">esearch different text types and write own hybrid information </w:t>
            </w:r>
            <w:r>
              <w:t>leaflet</w:t>
            </w:r>
            <w:r w:rsidR="0054691A">
              <w:t xml:space="preserve"> </w:t>
            </w:r>
            <w:r w:rsidR="005C2148" w:rsidRPr="00713804">
              <w:rPr>
                <w:sz w:val="24"/>
                <w:szCs w:val="24"/>
              </w:rPr>
              <w:t>(see English plan).</w:t>
            </w:r>
            <w:r w:rsidR="005C2148">
              <w:rPr>
                <w:sz w:val="24"/>
                <w:szCs w:val="24"/>
              </w:rPr>
              <w:t xml:space="preserve"> </w:t>
            </w:r>
          </w:p>
          <w:p w14:paraId="7196AC93" w14:textId="77777777" w:rsidR="00713804" w:rsidRPr="00B60B0C" w:rsidRDefault="00713804" w:rsidP="005C2148">
            <w:pPr>
              <w:rPr>
                <w:b/>
                <w:bCs/>
                <w:sz w:val="16"/>
                <w:szCs w:val="16"/>
              </w:rPr>
            </w:pPr>
          </w:p>
          <w:p w14:paraId="4E36E6D0" w14:textId="69AECA60" w:rsidR="005C2148" w:rsidRPr="005B693A" w:rsidRDefault="005C2148" w:rsidP="005C2148">
            <w:pPr>
              <w:rPr>
                <w:b/>
                <w:bCs/>
                <w:sz w:val="24"/>
                <w:szCs w:val="24"/>
              </w:rPr>
            </w:pPr>
            <w:r w:rsidRPr="005B693A">
              <w:rPr>
                <w:b/>
                <w:bCs/>
                <w:sz w:val="24"/>
                <w:szCs w:val="24"/>
              </w:rPr>
              <w:t>Spelling</w:t>
            </w:r>
          </w:p>
          <w:p w14:paraId="055531AF" w14:textId="679EB854" w:rsidR="00392927" w:rsidRPr="00A32692" w:rsidRDefault="005C2148" w:rsidP="00392927">
            <w:pPr>
              <w:tabs>
                <w:tab w:val="left" w:pos="112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0747285"/>
            <w:r w:rsidRPr="00A62C24">
              <w:rPr>
                <w:rFonts w:eastAsia="Arial" w:cstheme="minorHAnsi"/>
                <w:sz w:val="24"/>
                <w:szCs w:val="24"/>
              </w:rPr>
              <w:t xml:space="preserve">RWI Spelling: </w:t>
            </w:r>
            <w:r w:rsidRPr="00A62C2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Unit </w:t>
            </w:r>
            <w:r w:rsidR="00D03550">
              <w:rPr>
                <w:rFonts w:cstheme="minorHAnsi"/>
                <w:sz w:val="24"/>
                <w:szCs w:val="24"/>
                <w:shd w:val="clear" w:color="auto" w:fill="FFFFFF"/>
              </w:rPr>
              <w:t>1</w:t>
            </w:r>
            <w:r w:rsidR="00392927">
              <w:rPr>
                <w:rFonts w:cstheme="minorHAnsi"/>
                <w:sz w:val="24"/>
                <w:szCs w:val="24"/>
                <w:shd w:val="clear" w:color="auto" w:fill="FFFFFF"/>
              </w:rPr>
              <w:t>1</w:t>
            </w:r>
            <w:r w:rsidRPr="00A62C2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39292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Plural Nouns (1) and </w:t>
            </w:r>
            <w:r w:rsidR="00D03550">
              <w:rPr>
                <w:rFonts w:cstheme="minorHAnsi"/>
                <w:sz w:val="24"/>
                <w:szCs w:val="24"/>
                <w:shd w:val="clear" w:color="auto" w:fill="FFFFFF"/>
              </w:rPr>
              <w:t>special focus on</w:t>
            </w:r>
            <w:r w:rsidR="0039292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Common Mistakes.</w:t>
            </w:r>
          </w:p>
          <w:p w14:paraId="532C044B" w14:textId="305FCC55" w:rsidR="005C2148" w:rsidRPr="00A62C24" w:rsidRDefault="005C2148" w:rsidP="005C2148">
            <w:pPr>
              <w:tabs>
                <w:tab w:val="left" w:pos="1123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bookmarkEnd w:id="0"/>
          <w:p w14:paraId="79165F9D" w14:textId="77777777" w:rsidR="005C2148" w:rsidRDefault="005C2148" w:rsidP="006712D4">
            <w:pPr>
              <w:rPr>
                <w:color w:val="FF0000"/>
              </w:rPr>
            </w:pPr>
          </w:p>
          <w:p w14:paraId="5B0478BC" w14:textId="77777777" w:rsidR="00A60B3D" w:rsidRDefault="00A60B3D" w:rsidP="006712D4">
            <w:pPr>
              <w:rPr>
                <w:color w:val="FF0000"/>
              </w:rPr>
            </w:pPr>
          </w:p>
          <w:p w14:paraId="0BAA0928" w14:textId="0D712596" w:rsidR="00A60B3D" w:rsidRDefault="00A60B3D" w:rsidP="006712D4">
            <w:pPr>
              <w:rPr>
                <w:b/>
                <w:bCs/>
                <w:sz w:val="28"/>
                <w:szCs w:val="28"/>
              </w:rPr>
            </w:pPr>
            <w:r w:rsidRPr="00A60B3D">
              <w:rPr>
                <w:b/>
                <w:bCs/>
                <w:sz w:val="28"/>
                <w:szCs w:val="28"/>
              </w:rPr>
              <w:t>Extra Science Challenge</w:t>
            </w:r>
          </w:p>
          <w:p w14:paraId="06C105C6" w14:textId="77777777" w:rsidR="004F1C55" w:rsidRPr="00F969D1" w:rsidRDefault="004F1C55" w:rsidP="004F1C55">
            <w:r w:rsidRPr="00F969D1">
              <w:t>Primary Nature Live</w:t>
            </w:r>
          </w:p>
          <w:p w14:paraId="4F00BE9F" w14:textId="114E2989" w:rsidR="004F1C55" w:rsidRDefault="00FE50D3" w:rsidP="004F1C55">
            <w:hyperlink r:id="rId7" w:history="1">
              <w:r w:rsidR="00B366C5" w:rsidRPr="00BE7666">
                <w:rPr>
                  <w:rStyle w:val="Hyperlink"/>
                </w:rPr>
                <w:t>https://www.youtube.com/watch?v=KD8L-zZ_DS0</w:t>
              </w:r>
            </w:hyperlink>
          </w:p>
          <w:p w14:paraId="1E3CDB89" w14:textId="77777777" w:rsidR="00B366C5" w:rsidRPr="00F969D1" w:rsidRDefault="00B366C5" w:rsidP="004F1C55">
            <w:pPr>
              <w:rPr>
                <w:sz w:val="6"/>
                <w:szCs w:val="6"/>
                <w:highlight w:val="yellow"/>
              </w:rPr>
            </w:pPr>
          </w:p>
          <w:p w14:paraId="6A9DC189" w14:textId="0A36AD83" w:rsidR="004F1C55" w:rsidRPr="00F969D1" w:rsidRDefault="004F1C55" w:rsidP="004F1C55">
            <w:r w:rsidRPr="00F969D1">
              <w:t>Watch their live lesson, ‘</w:t>
            </w:r>
            <w:r w:rsidR="00B366C5">
              <w:t>A Peep at Ponds</w:t>
            </w:r>
            <w:r w:rsidRPr="00F969D1">
              <w:t xml:space="preserve">’ on </w:t>
            </w:r>
            <w:r w:rsidR="00B366C5" w:rsidRPr="00B366C5">
              <w:rPr>
                <w:b/>
                <w:bCs/>
              </w:rPr>
              <w:t>Tuesday 9</w:t>
            </w:r>
            <w:r w:rsidR="00B366C5" w:rsidRPr="00B366C5">
              <w:rPr>
                <w:b/>
                <w:bCs/>
                <w:vertAlign w:val="superscript"/>
              </w:rPr>
              <w:t>th</w:t>
            </w:r>
            <w:r w:rsidR="00B366C5">
              <w:t xml:space="preserve"> </w:t>
            </w:r>
            <w:r w:rsidRPr="004F1C55">
              <w:rPr>
                <w:b/>
                <w:bCs/>
              </w:rPr>
              <w:t>February at 10.30</w:t>
            </w:r>
            <w:r>
              <w:t>. Parents can also register for free resources which will be emailed to you.</w:t>
            </w:r>
          </w:p>
          <w:p w14:paraId="773951A4" w14:textId="2062DC4C" w:rsidR="00A60B3D" w:rsidRPr="00A60B3D" w:rsidRDefault="00A60B3D" w:rsidP="006712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14:paraId="4AE3EC01" w14:textId="77777777" w:rsidR="00802E54" w:rsidRPr="00802E54" w:rsidRDefault="00802E54" w:rsidP="00802E54">
            <w:pPr>
              <w:rPr>
                <w:b/>
                <w:bCs/>
                <w:sz w:val="20"/>
                <w:szCs w:val="20"/>
              </w:rPr>
            </w:pPr>
            <w:r w:rsidRPr="00802E54">
              <w:rPr>
                <w:b/>
                <w:bCs/>
                <w:sz w:val="20"/>
                <w:szCs w:val="20"/>
              </w:rPr>
              <w:t>Objective: Create formulae.</w:t>
            </w:r>
          </w:p>
          <w:p w14:paraId="24E1B9CE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003300"/>
                <w:sz w:val="20"/>
                <w:szCs w:val="20"/>
              </w:rPr>
              <w:t>SHOW</w:t>
            </w:r>
            <w:r w:rsidRPr="00802E54">
              <w:rPr>
                <w:color w:val="00B050"/>
                <w:sz w:val="20"/>
                <w:szCs w:val="20"/>
              </w:rPr>
              <w:t xml:space="preserve"> </w:t>
            </w:r>
            <w:r w:rsidRPr="00802E54">
              <w:rPr>
                <w:sz w:val="20"/>
                <w:szCs w:val="20"/>
              </w:rPr>
              <w:t>See LOOM video. MNP (page 55, Writing Formulae)</w:t>
            </w:r>
          </w:p>
          <w:p w14:paraId="02A1ECB4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E36C0A" w:themeColor="accent6" w:themeShade="BF"/>
                <w:sz w:val="20"/>
                <w:szCs w:val="20"/>
              </w:rPr>
              <w:t xml:space="preserve">DO task </w:t>
            </w:r>
            <w:r w:rsidRPr="00802E54">
              <w:rPr>
                <w:sz w:val="20"/>
                <w:szCs w:val="20"/>
              </w:rPr>
              <w:t>– testbase question (see LOOM video).</w:t>
            </w:r>
          </w:p>
          <w:p w14:paraId="380A5462" w14:textId="25295073" w:rsidR="00802E54" w:rsidRPr="00802E54" w:rsidRDefault="005F0603" w:rsidP="00802E54">
            <w:pPr>
              <w:rPr>
                <w:sz w:val="20"/>
                <w:szCs w:val="20"/>
              </w:rPr>
            </w:pPr>
            <w:r w:rsidRPr="00802E54">
              <w:rPr>
                <w:b/>
                <w:i/>
                <w:sz w:val="20"/>
                <w:szCs w:val="20"/>
              </w:rPr>
              <w:t>Formulae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hyperlink r:id="rId8" w:history="1">
              <w:r w:rsidR="00802E54" w:rsidRPr="00802E54">
                <w:rPr>
                  <w:rStyle w:val="Hyperlink"/>
                  <w:sz w:val="20"/>
                  <w:szCs w:val="20"/>
                </w:rPr>
                <w:t>https://vimeo.com/500489558</w:t>
              </w:r>
            </w:hyperlink>
          </w:p>
          <w:p w14:paraId="554148FB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sz w:val="20"/>
                <w:szCs w:val="20"/>
              </w:rPr>
              <w:t>Task – White Rose worksheet (Formulae).</w:t>
            </w:r>
          </w:p>
          <w:p w14:paraId="40D8241D" w14:textId="41501431" w:rsidR="00695AE0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b/>
                <w:bCs/>
                <w:sz w:val="20"/>
                <w:szCs w:val="20"/>
              </w:rPr>
              <w:t>Challenge:</w:t>
            </w:r>
            <w:r w:rsidRPr="00802E54">
              <w:rPr>
                <w:sz w:val="20"/>
                <w:szCs w:val="20"/>
              </w:rPr>
              <w:t xml:space="preserve"> MNP, workbook B, pages 55-56 (Writing Formulae).</w:t>
            </w:r>
          </w:p>
          <w:p w14:paraId="3823792A" w14:textId="77777777" w:rsidR="00802E54" w:rsidRPr="00802E54" w:rsidRDefault="00802E54" w:rsidP="00802E54">
            <w:pPr>
              <w:rPr>
                <w:color w:val="003300"/>
                <w:sz w:val="16"/>
                <w:szCs w:val="16"/>
              </w:rPr>
            </w:pPr>
          </w:p>
          <w:p w14:paraId="44D2966F" w14:textId="77777777" w:rsidR="00802E54" w:rsidRPr="00802E54" w:rsidRDefault="00802E54" w:rsidP="00802E54">
            <w:pPr>
              <w:rPr>
                <w:b/>
                <w:bCs/>
                <w:sz w:val="20"/>
                <w:szCs w:val="20"/>
              </w:rPr>
            </w:pPr>
            <w:r w:rsidRPr="00802E54">
              <w:rPr>
                <w:b/>
                <w:bCs/>
                <w:sz w:val="20"/>
                <w:szCs w:val="20"/>
              </w:rPr>
              <w:t xml:space="preserve">Objective: Form equations. </w:t>
            </w:r>
          </w:p>
          <w:p w14:paraId="5DE20C85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003300"/>
                <w:sz w:val="20"/>
                <w:szCs w:val="20"/>
              </w:rPr>
              <w:t>SHOW</w:t>
            </w:r>
            <w:r w:rsidRPr="00802E54">
              <w:rPr>
                <w:color w:val="00B050"/>
                <w:sz w:val="20"/>
                <w:szCs w:val="20"/>
              </w:rPr>
              <w:t xml:space="preserve"> </w:t>
            </w:r>
            <w:r w:rsidRPr="00802E54">
              <w:rPr>
                <w:sz w:val="20"/>
                <w:szCs w:val="20"/>
              </w:rPr>
              <w:t>See LOOM video. Example from White Rose video.</w:t>
            </w:r>
          </w:p>
          <w:p w14:paraId="37B16DF7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E36C0A" w:themeColor="accent6" w:themeShade="BF"/>
                <w:sz w:val="20"/>
                <w:szCs w:val="20"/>
              </w:rPr>
              <w:t xml:space="preserve">Do task </w:t>
            </w:r>
            <w:r w:rsidRPr="00802E54">
              <w:rPr>
                <w:sz w:val="20"/>
                <w:szCs w:val="20"/>
              </w:rPr>
              <w:t>–  MNP (page 57, Using Formulae).</w:t>
            </w:r>
          </w:p>
          <w:p w14:paraId="71DCF291" w14:textId="2A490D18" w:rsidR="00802E54" w:rsidRPr="00802E54" w:rsidRDefault="005F0603" w:rsidP="00802E54">
            <w:pPr>
              <w:rPr>
                <w:sz w:val="20"/>
                <w:szCs w:val="20"/>
              </w:rPr>
            </w:pPr>
            <w:r w:rsidRPr="00802E54">
              <w:rPr>
                <w:b/>
                <w:i/>
                <w:sz w:val="20"/>
                <w:szCs w:val="20"/>
              </w:rPr>
              <w:t>Forming Equations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hyperlink r:id="rId9" w:history="1">
              <w:r w:rsidR="00802E54" w:rsidRPr="00802E54">
                <w:rPr>
                  <w:rStyle w:val="Hyperlink"/>
                  <w:sz w:val="20"/>
                  <w:szCs w:val="20"/>
                </w:rPr>
                <w:t>https://vimeo.com/502633670</w:t>
              </w:r>
            </w:hyperlink>
          </w:p>
          <w:p w14:paraId="2863F85D" w14:textId="76388801" w:rsidR="002531CF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sz w:val="20"/>
                <w:szCs w:val="20"/>
              </w:rPr>
              <w:t xml:space="preserve">Tasks – White Rose worksheet (Forming Equations). </w:t>
            </w:r>
            <w:r w:rsidRPr="00802E54">
              <w:rPr>
                <w:b/>
                <w:bCs/>
                <w:sz w:val="20"/>
                <w:szCs w:val="20"/>
              </w:rPr>
              <w:t xml:space="preserve"> Challenge:</w:t>
            </w:r>
            <w:r w:rsidRPr="00802E54">
              <w:rPr>
                <w:sz w:val="20"/>
                <w:szCs w:val="20"/>
              </w:rPr>
              <w:t xml:space="preserve"> MNP, workbook B, pages 57-58 (Using Formulae).</w:t>
            </w:r>
          </w:p>
          <w:p w14:paraId="7F74BED5" w14:textId="77777777" w:rsidR="00802E54" w:rsidRPr="00802E54" w:rsidRDefault="00802E54" w:rsidP="00802E54">
            <w:pPr>
              <w:rPr>
                <w:color w:val="003300"/>
                <w:sz w:val="16"/>
                <w:szCs w:val="16"/>
              </w:rPr>
            </w:pPr>
          </w:p>
          <w:p w14:paraId="754139C4" w14:textId="77777777" w:rsidR="00802E54" w:rsidRPr="00802E54" w:rsidRDefault="00802E54" w:rsidP="00802E54">
            <w:pPr>
              <w:rPr>
                <w:b/>
                <w:bCs/>
                <w:sz w:val="20"/>
                <w:szCs w:val="20"/>
              </w:rPr>
            </w:pPr>
            <w:r w:rsidRPr="00802E54">
              <w:rPr>
                <w:b/>
                <w:bCs/>
                <w:sz w:val="20"/>
                <w:szCs w:val="20"/>
              </w:rPr>
              <w:t>Objective: Solve simple one-step equations.</w:t>
            </w:r>
          </w:p>
          <w:p w14:paraId="6251FC34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003300"/>
                <w:sz w:val="20"/>
                <w:szCs w:val="20"/>
              </w:rPr>
              <w:t xml:space="preserve">SHOW </w:t>
            </w:r>
            <w:r w:rsidRPr="00802E54">
              <w:rPr>
                <w:sz w:val="20"/>
                <w:szCs w:val="20"/>
              </w:rPr>
              <w:t>See LOOM video. MNP, workbook B, page 59.</w:t>
            </w:r>
          </w:p>
          <w:p w14:paraId="7E453539" w14:textId="77777777" w:rsidR="00802E54" w:rsidRPr="00802E54" w:rsidRDefault="00802E54" w:rsidP="00802E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E54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DO task </w:t>
            </w:r>
            <w:r w:rsidRPr="00802E54">
              <w:rPr>
                <w:rFonts w:cstheme="minorHAnsi"/>
                <w:sz w:val="20"/>
                <w:szCs w:val="20"/>
              </w:rPr>
              <w:t>–  testbase question (see LOOM video).</w:t>
            </w:r>
          </w:p>
          <w:p w14:paraId="7A9E8E5B" w14:textId="01BAF34B" w:rsidR="00802E54" w:rsidRPr="00802E54" w:rsidRDefault="005F0603" w:rsidP="00802E54">
            <w:pPr>
              <w:rPr>
                <w:sz w:val="20"/>
                <w:szCs w:val="20"/>
              </w:rPr>
            </w:pPr>
            <w:r w:rsidRPr="00802E54">
              <w:rPr>
                <w:b/>
                <w:i/>
                <w:sz w:val="20"/>
                <w:szCs w:val="20"/>
              </w:rPr>
              <w:t>Solve Simple One-Step Equations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hyperlink r:id="rId10" w:history="1">
              <w:r w:rsidR="00802E54" w:rsidRPr="00802E54">
                <w:rPr>
                  <w:rStyle w:val="Hyperlink"/>
                  <w:sz w:val="20"/>
                  <w:szCs w:val="20"/>
                </w:rPr>
                <w:t>https://vimeo.com/502634894</w:t>
              </w:r>
            </w:hyperlink>
          </w:p>
          <w:p w14:paraId="20777EAC" w14:textId="10813A5D" w:rsidR="002531CF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sz w:val="20"/>
                <w:szCs w:val="20"/>
              </w:rPr>
              <w:t xml:space="preserve">Tasks  – White Rose worksheet (Solve Simple One-Step Equations). </w:t>
            </w:r>
            <w:r w:rsidRPr="00802E54">
              <w:rPr>
                <w:b/>
                <w:bCs/>
                <w:sz w:val="20"/>
                <w:szCs w:val="20"/>
              </w:rPr>
              <w:t>Challenge:</w:t>
            </w:r>
            <w:r w:rsidRPr="00802E54">
              <w:rPr>
                <w:sz w:val="20"/>
                <w:szCs w:val="20"/>
              </w:rPr>
              <w:t xml:space="preserve"> MNP, workbook B, pages 59-60 (Solving Equations).</w:t>
            </w:r>
          </w:p>
          <w:p w14:paraId="48A8B410" w14:textId="77777777" w:rsidR="00802E54" w:rsidRPr="00802E54" w:rsidRDefault="00802E54" w:rsidP="00802E54">
            <w:pPr>
              <w:rPr>
                <w:color w:val="003300"/>
                <w:sz w:val="16"/>
                <w:szCs w:val="16"/>
              </w:rPr>
            </w:pPr>
          </w:p>
          <w:p w14:paraId="441B7731" w14:textId="77777777" w:rsidR="00802E54" w:rsidRPr="00802E54" w:rsidRDefault="00802E54" w:rsidP="00802E54">
            <w:pPr>
              <w:rPr>
                <w:b/>
                <w:bCs/>
                <w:sz w:val="20"/>
                <w:szCs w:val="20"/>
              </w:rPr>
            </w:pPr>
            <w:r w:rsidRPr="00802E54">
              <w:rPr>
                <w:b/>
                <w:bCs/>
                <w:sz w:val="20"/>
                <w:szCs w:val="20"/>
              </w:rPr>
              <w:t>Objective: Solve two-step equations.</w:t>
            </w:r>
          </w:p>
          <w:p w14:paraId="6CB85AF4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003300"/>
                <w:sz w:val="20"/>
                <w:szCs w:val="20"/>
              </w:rPr>
              <w:t>SHOW</w:t>
            </w:r>
            <w:r w:rsidRPr="00802E54">
              <w:rPr>
                <w:color w:val="00B050"/>
                <w:sz w:val="20"/>
                <w:szCs w:val="20"/>
              </w:rPr>
              <w:t xml:space="preserve"> </w:t>
            </w:r>
            <w:r w:rsidRPr="00802E54">
              <w:rPr>
                <w:sz w:val="20"/>
                <w:szCs w:val="20"/>
              </w:rPr>
              <w:t>See LOOM video with equation showing representation.</w:t>
            </w:r>
          </w:p>
          <w:p w14:paraId="25F53515" w14:textId="77777777" w:rsidR="00802E54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color w:val="E36C0A" w:themeColor="accent6" w:themeShade="BF"/>
                <w:sz w:val="20"/>
                <w:szCs w:val="20"/>
              </w:rPr>
              <w:t xml:space="preserve">Do task  </w:t>
            </w:r>
            <w:r w:rsidRPr="00802E54">
              <w:rPr>
                <w:sz w:val="20"/>
                <w:szCs w:val="20"/>
              </w:rPr>
              <w:t>–  model of how to solve an equation with brackets (see LOOM video).</w:t>
            </w:r>
          </w:p>
          <w:p w14:paraId="144FB154" w14:textId="62AE037E" w:rsidR="00802E54" w:rsidRPr="00802E54" w:rsidRDefault="000E6BC5" w:rsidP="00802E54">
            <w:pPr>
              <w:rPr>
                <w:sz w:val="20"/>
                <w:szCs w:val="20"/>
              </w:rPr>
            </w:pPr>
            <w:r w:rsidRPr="00802E54">
              <w:rPr>
                <w:b/>
                <w:i/>
                <w:sz w:val="20"/>
                <w:szCs w:val="20"/>
              </w:rPr>
              <w:t>Solve Two-Step Equations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hyperlink r:id="rId11" w:history="1">
              <w:r w:rsidR="00802E54" w:rsidRPr="00802E54">
                <w:rPr>
                  <w:rStyle w:val="Hyperlink"/>
                  <w:sz w:val="20"/>
                  <w:szCs w:val="20"/>
                </w:rPr>
                <w:t>https://vimeo.com/503005898</w:t>
              </w:r>
            </w:hyperlink>
          </w:p>
          <w:p w14:paraId="1AD5A77B" w14:textId="0EEA1BD3" w:rsidR="002531CF" w:rsidRPr="00802E54" w:rsidRDefault="00802E54" w:rsidP="00802E54">
            <w:pPr>
              <w:rPr>
                <w:sz w:val="20"/>
                <w:szCs w:val="20"/>
              </w:rPr>
            </w:pPr>
            <w:r w:rsidRPr="00802E54">
              <w:rPr>
                <w:sz w:val="20"/>
                <w:szCs w:val="20"/>
              </w:rPr>
              <w:t xml:space="preserve">Task  –  White Rose worksheet (Solve Two-Step Equations </w:t>
            </w:r>
          </w:p>
          <w:p w14:paraId="463A289F" w14:textId="77777777" w:rsidR="00802E54" w:rsidRPr="00802E54" w:rsidRDefault="00802E54" w:rsidP="00802E54">
            <w:pPr>
              <w:rPr>
                <w:sz w:val="16"/>
                <w:szCs w:val="16"/>
              </w:rPr>
            </w:pPr>
          </w:p>
          <w:p w14:paraId="478178B5" w14:textId="77777777" w:rsidR="002531CF" w:rsidRPr="002531CF" w:rsidRDefault="002531CF" w:rsidP="002531CF">
            <w:pPr>
              <w:rPr>
                <w:b/>
                <w:bCs/>
                <w:sz w:val="20"/>
                <w:szCs w:val="20"/>
              </w:rPr>
            </w:pPr>
            <w:r w:rsidRPr="002531CF">
              <w:rPr>
                <w:b/>
                <w:bCs/>
                <w:sz w:val="20"/>
                <w:szCs w:val="20"/>
              </w:rPr>
              <w:t>Objective: Develop arithmetic skills.</w:t>
            </w:r>
          </w:p>
          <w:p w14:paraId="5E47000C" w14:textId="77777777" w:rsidR="006F492D" w:rsidRDefault="002531CF" w:rsidP="006F492D">
            <w:pPr>
              <w:rPr>
                <w:sz w:val="20"/>
                <w:szCs w:val="20"/>
              </w:rPr>
            </w:pPr>
            <w:r w:rsidRPr="002531CF">
              <w:rPr>
                <w:sz w:val="20"/>
                <w:szCs w:val="20"/>
              </w:rPr>
              <w:t>Complete the arithmetic paper from 201</w:t>
            </w:r>
            <w:r w:rsidR="00802E54">
              <w:rPr>
                <w:sz w:val="20"/>
                <w:szCs w:val="20"/>
              </w:rPr>
              <w:t>6</w:t>
            </w:r>
            <w:r w:rsidRPr="002531CF">
              <w:rPr>
                <w:sz w:val="20"/>
                <w:szCs w:val="20"/>
              </w:rPr>
              <w:t>. Check your workings. Ask an adult to mark your work.</w:t>
            </w:r>
          </w:p>
          <w:p w14:paraId="0DEEF703" w14:textId="77777777" w:rsidR="000E6BC5" w:rsidRDefault="000E6BC5" w:rsidP="006F492D">
            <w:pPr>
              <w:rPr>
                <w:sz w:val="20"/>
                <w:szCs w:val="20"/>
              </w:rPr>
            </w:pPr>
          </w:p>
          <w:p w14:paraId="6CFDEC53" w14:textId="64D9ADD7" w:rsidR="000E6BC5" w:rsidRPr="002531CF" w:rsidRDefault="000E6BC5" w:rsidP="006F492D">
            <w:pPr>
              <w:rPr>
                <w:sz w:val="20"/>
                <w:szCs w:val="20"/>
              </w:rPr>
            </w:pPr>
          </w:p>
        </w:tc>
        <w:tc>
          <w:tcPr>
            <w:tcW w:w="5132" w:type="dxa"/>
          </w:tcPr>
          <w:p w14:paraId="4628C8F8" w14:textId="77777777" w:rsidR="00C9014F" w:rsidRPr="00FF22E0" w:rsidRDefault="000311D1" w:rsidP="00C9014F">
            <w:pPr>
              <w:rPr>
                <w:b/>
                <w:bCs/>
              </w:rPr>
            </w:pPr>
            <w:r w:rsidRPr="00FF22E0">
              <w:rPr>
                <w:b/>
                <w:bCs/>
              </w:rPr>
              <w:t>Living Things and Their Habitats</w:t>
            </w:r>
          </w:p>
          <w:p w14:paraId="2487287D" w14:textId="65BBA67B" w:rsidR="002C6659" w:rsidRPr="00F445AA" w:rsidRDefault="002C6659" w:rsidP="00F445AA">
            <w:pPr>
              <w:autoSpaceDE w:val="0"/>
              <w:autoSpaceDN w:val="0"/>
              <w:adjustRightInd w:val="0"/>
              <w:rPr>
                <w:rFonts w:eastAsia="ComicSansMS" w:cstheme="minorHAnsi"/>
              </w:rPr>
            </w:pPr>
            <w:r w:rsidRPr="008A1A8E">
              <w:rPr>
                <w:b/>
                <w:bCs/>
              </w:rPr>
              <w:t>Objective:</w:t>
            </w:r>
            <w:r w:rsidRPr="00F445AA">
              <w:t xml:space="preserve"> </w:t>
            </w:r>
            <w:r w:rsidR="004E5A87">
              <w:rPr>
                <w:rFonts w:eastAsia="ComicSansMS" w:cstheme="minorHAnsi"/>
              </w:rPr>
              <w:t>Devise and use classification keys.</w:t>
            </w:r>
          </w:p>
          <w:p w14:paraId="5C525F98" w14:textId="77777777" w:rsidR="002C6659" w:rsidRPr="00FF22E0" w:rsidRDefault="002C6659" w:rsidP="00C9014F">
            <w:pPr>
              <w:rPr>
                <w:sz w:val="12"/>
                <w:szCs w:val="12"/>
                <w:highlight w:val="yellow"/>
              </w:rPr>
            </w:pPr>
          </w:p>
          <w:p w14:paraId="64600DC8" w14:textId="21A43D07" w:rsidR="000311D1" w:rsidRPr="00FF22E0" w:rsidRDefault="00260E6D" w:rsidP="00C9014F">
            <w:r w:rsidRPr="00F445AA">
              <w:rPr>
                <w:b/>
                <w:bCs/>
              </w:rPr>
              <w:t>Key question:</w:t>
            </w:r>
            <w:r w:rsidRPr="00F445AA">
              <w:t xml:space="preserve"> </w:t>
            </w:r>
            <w:r w:rsidR="00D85350">
              <w:t>How can we classify different living organisms?</w:t>
            </w:r>
          </w:p>
        </w:tc>
      </w:tr>
      <w:tr w:rsidR="00C9014F" w14:paraId="4BDC5118" w14:textId="77777777" w:rsidTr="00D74CDC">
        <w:trPr>
          <w:trHeight w:val="290"/>
        </w:trPr>
        <w:tc>
          <w:tcPr>
            <w:tcW w:w="3936" w:type="dxa"/>
            <w:vMerge/>
          </w:tcPr>
          <w:p w14:paraId="44C5ABCE" w14:textId="77777777" w:rsidR="00C9014F" w:rsidRDefault="00C9014F" w:rsidP="00C9014F"/>
        </w:tc>
        <w:tc>
          <w:tcPr>
            <w:tcW w:w="5528" w:type="dxa"/>
            <w:vMerge/>
          </w:tcPr>
          <w:p w14:paraId="6E5CC889" w14:textId="77777777" w:rsidR="00C9014F" w:rsidRDefault="00C9014F" w:rsidP="00C9014F"/>
        </w:tc>
        <w:tc>
          <w:tcPr>
            <w:tcW w:w="5132" w:type="dxa"/>
          </w:tcPr>
          <w:p w14:paraId="788633A4" w14:textId="77777777" w:rsidR="00C9014F" w:rsidRPr="003E02A8" w:rsidRDefault="00C9014F" w:rsidP="00C9014F">
            <w:pPr>
              <w:rPr>
                <w:b/>
              </w:rPr>
            </w:pPr>
            <w:r w:rsidRPr="003E02A8">
              <w:rPr>
                <w:b/>
              </w:rPr>
              <w:t>Vocabulary</w:t>
            </w:r>
          </w:p>
          <w:p w14:paraId="4F780ECB" w14:textId="3BFB0C24" w:rsidR="00C9014F" w:rsidRPr="00D03550" w:rsidRDefault="00826E2B" w:rsidP="00C9014F">
            <w:pPr>
              <w:rPr>
                <w:highlight w:val="yellow"/>
              </w:rPr>
            </w:pPr>
            <w:r>
              <w:t>C</w:t>
            </w:r>
            <w:r w:rsidR="002C6659" w:rsidRPr="003E02A8">
              <w:t>lassification</w:t>
            </w:r>
            <w:r w:rsidR="00D85350">
              <w:t xml:space="preserve"> key, branching database</w:t>
            </w:r>
            <w:r w:rsidR="006B3CCD">
              <w:t xml:space="preserve">, </w:t>
            </w:r>
            <w:r w:rsidR="00D85350">
              <w:t>species, genus.</w:t>
            </w:r>
          </w:p>
        </w:tc>
      </w:tr>
      <w:tr w:rsidR="00C9014F" w14:paraId="29A64FF9" w14:textId="77777777" w:rsidTr="00D74CDC">
        <w:trPr>
          <w:trHeight w:val="260"/>
        </w:trPr>
        <w:tc>
          <w:tcPr>
            <w:tcW w:w="3936" w:type="dxa"/>
            <w:vMerge/>
          </w:tcPr>
          <w:p w14:paraId="5E1FED45" w14:textId="77777777" w:rsidR="00C9014F" w:rsidRDefault="00C9014F" w:rsidP="00C9014F"/>
        </w:tc>
        <w:tc>
          <w:tcPr>
            <w:tcW w:w="5528" w:type="dxa"/>
            <w:vMerge/>
          </w:tcPr>
          <w:p w14:paraId="09DE4AF5" w14:textId="77777777" w:rsidR="00C9014F" w:rsidRDefault="00C9014F" w:rsidP="00C9014F"/>
        </w:tc>
        <w:tc>
          <w:tcPr>
            <w:tcW w:w="5132" w:type="dxa"/>
          </w:tcPr>
          <w:p w14:paraId="5322070D" w14:textId="7BB3D95A" w:rsidR="003E02A8" w:rsidRPr="003E02A8" w:rsidRDefault="00C9014F" w:rsidP="003E02A8">
            <w:pPr>
              <w:rPr>
                <w:rFonts w:cstheme="minorHAnsi"/>
                <w:b/>
              </w:rPr>
            </w:pPr>
            <w:r w:rsidRPr="003E02A8">
              <w:rPr>
                <w:rFonts w:cstheme="minorHAnsi"/>
                <w:b/>
              </w:rPr>
              <w:t>Learning Activit</w:t>
            </w:r>
            <w:r w:rsidR="000302E0" w:rsidRPr="003E02A8">
              <w:rPr>
                <w:rFonts w:cstheme="minorHAnsi"/>
                <w:b/>
              </w:rPr>
              <w:t>ies</w:t>
            </w:r>
            <w:r w:rsidRPr="003E02A8">
              <w:rPr>
                <w:rFonts w:cstheme="minorHAnsi"/>
                <w:b/>
              </w:rPr>
              <w:t xml:space="preserve"> </w:t>
            </w:r>
          </w:p>
          <w:p w14:paraId="59315699" w14:textId="42328B30" w:rsidR="008A1A8E" w:rsidRDefault="003E02A8" w:rsidP="003E02A8">
            <w:pPr>
              <w:autoSpaceDE w:val="0"/>
              <w:autoSpaceDN w:val="0"/>
              <w:adjustRightInd w:val="0"/>
              <w:rPr>
                <w:rFonts w:eastAsia="ComicSansMS" w:cstheme="minorHAnsi"/>
                <w:color w:val="000000"/>
              </w:rPr>
            </w:pPr>
            <w:r w:rsidRPr="003E02A8">
              <w:rPr>
                <w:rFonts w:eastAsia="ComicSansMS" w:cstheme="minorHAnsi"/>
                <w:color w:val="000000"/>
              </w:rPr>
              <w:t xml:space="preserve">1. </w:t>
            </w:r>
            <w:r w:rsidR="005D7962">
              <w:rPr>
                <w:rFonts w:eastAsia="ComicSansMS" w:cstheme="minorHAnsi"/>
                <w:color w:val="000000"/>
              </w:rPr>
              <w:t xml:space="preserve">Carry out the </w:t>
            </w:r>
            <w:r w:rsidR="00D85350">
              <w:rPr>
                <w:rFonts w:eastAsia="ComicSansMS" w:cstheme="minorHAnsi"/>
                <w:color w:val="000000"/>
              </w:rPr>
              <w:t>liquorice allsorts challenge to practise creating a branching database</w:t>
            </w:r>
            <w:r w:rsidR="00C76AC3">
              <w:rPr>
                <w:rFonts w:eastAsia="ComicSansMS" w:cstheme="minorHAnsi"/>
                <w:color w:val="000000"/>
              </w:rPr>
              <w:t xml:space="preserve">. Can you </w:t>
            </w:r>
            <w:r w:rsidR="00D85350">
              <w:rPr>
                <w:rFonts w:eastAsia="ComicSansMS" w:cstheme="minorHAnsi"/>
                <w:color w:val="000000"/>
              </w:rPr>
              <w:t>classify the different sweets</w:t>
            </w:r>
            <w:r w:rsidR="00C76AC3">
              <w:rPr>
                <w:rFonts w:eastAsia="ComicSansMS" w:cstheme="minorHAnsi"/>
                <w:color w:val="000000"/>
              </w:rPr>
              <w:t>?</w:t>
            </w:r>
          </w:p>
          <w:p w14:paraId="65DEA67F" w14:textId="33019D68" w:rsidR="00BF348D" w:rsidRPr="003E02A8" w:rsidRDefault="008A1A8E" w:rsidP="001A5927">
            <w:pPr>
              <w:autoSpaceDE w:val="0"/>
              <w:autoSpaceDN w:val="0"/>
              <w:adjustRightInd w:val="0"/>
              <w:rPr>
                <w:rFonts w:eastAsia="ComicSansMS" w:cstheme="minorHAnsi"/>
                <w:color w:val="000000"/>
              </w:rPr>
            </w:pPr>
            <w:r>
              <w:rPr>
                <w:rFonts w:eastAsia="ComicSansMS" w:cstheme="minorHAnsi"/>
                <w:color w:val="000000"/>
              </w:rPr>
              <w:t xml:space="preserve">2. </w:t>
            </w:r>
            <w:r w:rsidR="00D85350">
              <w:rPr>
                <w:rFonts w:eastAsia="ComicSansMS" w:cstheme="minorHAnsi"/>
                <w:color w:val="000000"/>
              </w:rPr>
              <w:t xml:space="preserve">Make a classification key </w:t>
            </w:r>
            <w:r w:rsidR="00C76AC3">
              <w:rPr>
                <w:rFonts w:eastAsia="ComicSansMS" w:cstheme="minorHAnsi"/>
                <w:color w:val="000000"/>
              </w:rPr>
              <w:t>to classify different types of buttercup.</w:t>
            </w:r>
          </w:p>
        </w:tc>
      </w:tr>
      <w:tr w:rsidR="00C9014F" w14:paraId="348759B0" w14:textId="77777777" w:rsidTr="00D74CDC">
        <w:trPr>
          <w:trHeight w:val="270"/>
        </w:trPr>
        <w:tc>
          <w:tcPr>
            <w:tcW w:w="3936" w:type="dxa"/>
            <w:vMerge/>
          </w:tcPr>
          <w:p w14:paraId="6C56C445" w14:textId="77777777" w:rsidR="00C9014F" w:rsidRDefault="00C9014F" w:rsidP="00C9014F"/>
        </w:tc>
        <w:tc>
          <w:tcPr>
            <w:tcW w:w="5528" w:type="dxa"/>
            <w:vMerge/>
          </w:tcPr>
          <w:p w14:paraId="57B4697A" w14:textId="77777777" w:rsidR="00C9014F" w:rsidRDefault="00C9014F" w:rsidP="00C9014F"/>
        </w:tc>
        <w:tc>
          <w:tcPr>
            <w:tcW w:w="5132" w:type="dxa"/>
          </w:tcPr>
          <w:p w14:paraId="3F3F4211" w14:textId="02A1BA22" w:rsidR="006712D4" w:rsidRPr="00D85350" w:rsidRDefault="00C9014F" w:rsidP="006712D4">
            <w:pPr>
              <w:rPr>
                <w:b/>
              </w:rPr>
            </w:pPr>
            <w:r w:rsidRPr="00D85350">
              <w:rPr>
                <w:b/>
              </w:rPr>
              <w:t>Resources/</w:t>
            </w:r>
            <w:r w:rsidR="00396783" w:rsidRPr="00D85350">
              <w:rPr>
                <w:b/>
              </w:rPr>
              <w:t>w</w:t>
            </w:r>
            <w:r w:rsidRPr="00D85350">
              <w:rPr>
                <w:b/>
              </w:rPr>
              <w:t xml:space="preserve">ebsite links </w:t>
            </w:r>
          </w:p>
          <w:p w14:paraId="4E575D5B" w14:textId="6CE5DA87" w:rsidR="00B60B0C" w:rsidRPr="004F1C55" w:rsidRDefault="00B60B0C" w:rsidP="00C9014F">
            <w:pPr>
              <w:rPr>
                <w:rFonts w:cstheme="minorHAnsi"/>
              </w:rPr>
            </w:pPr>
            <w:r>
              <w:t xml:space="preserve">You will need the PowerPoint on </w:t>
            </w:r>
            <w:r w:rsidR="00D85350">
              <w:t>classification keys and the picture sheet of buttercups.</w:t>
            </w:r>
            <w:r w:rsidR="002F5290">
              <w:t xml:space="preserve"> You will also need some dolly mixtures or liquorice allsorts. Seriously!</w:t>
            </w:r>
          </w:p>
          <w:p w14:paraId="4629E93A" w14:textId="5F82154E" w:rsidR="00B60B0C" w:rsidRDefault="00B60B0C" w:rsidP="00C9014F"/>
          <w:p w14:paraId="1C783FEF" w14:textId="77777777" w:rsidR="00515D2D" w:rsidRDefault="00515D2D" w:rsidP="00C9014F"/>
          <w:p w14:paraId="5A9A73E2" w14:textId="47F77418" w:rsidR="00515D2D" w:rsidRDefault="00515D2D" w:rsidP="00B855CE">
            <w:r w:rsidRPr="00515D2D">
              <w:rPr>
                <w:b/>
                <w:bCs/>
              </w:rPr>
              <w:t>Test yourself with this quiz about classification</w:t>
            </w:r>
            <w:r>
              <w:t>:</w:t>
            </w:r>
          </w:p>
          <w:p w14:paraId="2F679715" w14:textId="0A14E3E7" w:rsidR="00F63578" w:rsidRPr="00EA17F7" w:rsidRDefault="00FE50D3" w:rsidP="00B855CE">
            <w:pPr>
              <w:rPr>
                <w:color w:val="002060"/>
              </w:rPr>
            </w:pPr>
            <w:hyperlink r:id="rId12" w:history="1">
              <w:r w:rsidR="00515D2D" w:rsidRPr="00EA17F7">
                <w:rPr>
                  <w:rStyle w:val="Hyperlink"/>
                  <w:color w:val="002060"/>
                </w:rPr>
                <w:t>https://www.educationquizzes.com/ks2/science/classification/</w:t>
              </w:r>
            </w:hyperlink>
          </w:p>
          <w:p w14:paraId="4FEF9080" w14:textId="357A49A2" w:rsidR="00515D2D" w:rsidRPr="007A7CCE" w:rsidRDefault="00515D2D" w:rsidP="00B855CE">
            <w:pPr>
              <w:rPr>
                <w:rFonts w:eastAsia="ComicSansMS" w:cstheme="minorHAnsi"/>
                <w:color w:val="0000CC"/>
                <w:sz w:val="20"/>
                <w:szCs w:val="20"/>
              </w:rPr>
            </w:pPr>
          </w:p>
        </w:tc>
      </w:tr>
      <w:tr w:rsidR="00C9014F" w14:paraId="4D0D935E" w14:textId="77777777" w:rsidTr="00D74CDC">
        <w:tc>
          <w:tcPr>
            <w:tcW w:w="3936" w:type="dxa"/>
            <w:shd w:val="clear" w:color="auto" w:fill="CCC0D9" w:themeFill="accent4" w:themeFillTint="66"/>
          </w:tcPr>
          <w:p w14:paraId="478890F3" w14:textId="77777777" w:rsidR="00C9014F" w:rsidRPr="0062462A" w:rsidRDefault="00C9014F" w:rsidP="00C9014F">
            <w:pPr>
              <w:rPr>
                <w:sz w:val="28"/>
                <w:szCs w:val="28"/>
              </w:rPr>
            </w:pPr>
            <w:r w:rsidRPr="0062462A">
              <w:rPr>
                <w:sz w:val="28"/>
                <w:szCs w:val="28"/>
              </w:rPr>
              <w:lastRenderedPageBreak/>
              <w:t>Art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D2D9637" w14:textId="77777777" w:rsidR="00C9014F" w:rsidRPr="0062462A" w:rsidRDefault="001E1277" w:rsidP="00C9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5132" w:type="dxa"/>
            <w:shd w:val="clear" w:color="auto" w:fill="CCC0D9" w:themeFill="accent4" w:themeFillTint="66"/>
          </w:tcPr>
          <w:p w14:paraId="38E890F3" w14:textId="4D5C93D8" w:rsidR="00C9014F" w:rsidRPr="0062462A" w:rsidRDefault="00C9014F" w:rsidP="00C9014F">
            <w:pPr>
              <w:rPr>
                <w:sz w:val="28"/>
                <w:szCs w:val="28"/>
              </w:rPr>
            </w:pPr>
            <w:r w:rsidRPr="0062462A">
              <w:rPr>
                <w:sz w:val="28"/>
                <w:szCs w:val="28"/>
              </w:rPr>
              <w:t>Humanities – Geography/History</w:t>
            </w:r>
          </w:p>
        </w:tc>
      </w:tr>
      <w:tr w:rsidR="00D74CDC" w14:paraId="47455DA1" w14:textId="77777777" w:rsidTr="00D74CDC">
        <w:tc>
          <w:tcPr>
            <w:tcW w:w="3936" w:type="dxa"/>
          </w:tcPr>
          <w:p w14:paraId="7E57CA6D" w14:textId="03BD4B87" w:rsidR="00D74CDC" w:rsidRPr="00FE50D3" w:rsidRDefault="00D74CDC" w:rsidP="00FE50D3">
            <w:pPr>
              <w:rPr>
                <w:b/>
                <w:bCs/>
              </w:rPr>
            </w:pPr>
            <w:r w:rsidRPr="00FE50D3">
              <w:rPr>
                <w:b/>
                <w:bCs/>
              </w:rPr>
              <w:t>Seascapes</w:t>
            </w:r>
          </w:p>
          <w:p w14:paraId="3591F147" w14:textId="7F2A2DAE" w:rsidR="00D74CDC" w:rsidRPr="00FE50D3" w:rsidRDefault="00D74CDC" w:rsidP="00FE50D3">
            <w:r w:rsidRPr="00FE50D3">
              <w:t>Research our local area and find examples of Morecambe Bay seascapes.</w:t>
            </w:r>
          </w:p>
          <w:p w14:paraId="2651BFB3" w14:textId="77777777" w:rsidR="00D74CDC" w:rsidRPr="00FE50D3" w:rsidRDefault="00D74CDC" w:rsidP="00FE50D3"/>
          <w:p w14:paraId="4EE76E28" w14:textId="392D526E" w:rsidR="00D74CDC" w:rsidRPr="00D03550" w:rsidRDefault="00D74CDC" w:rsidP="00FE50D3">
            <w:pPr>
              <w:rPr>
                <w:highlight w:val="yellow"/>
              </w:rPr>
            </w:pPr>
            <w:r w:rsidRPr="00FE50D3">
              <w:t>Use different media.</w:t>
            </w:r>
          </w:p>
        </w:tc>
        <w:tc>
          <w:tcPr>
            <w:tcW w:w="5528" w:type="dxa"/>
            <w:shd w:val="clear" w:color="auto" w:fill="auto"/>
          </w:tcPr>
          <w:p w14:paraId="6DB0A1D7" w14:textId="77777777" w:rsidR="00D74CDC" w:rsidRPr="00D03550" w:rsidRDefault="00D74CDC" w:rsidP="00E313E7">
            <w:pPr>
              <w:rPr>
                <w:highlight w:val="yellow"/>
              </w:rPr>
            </w:pPr>
            <w:r>
              <w:t>BBC Ten Pieces Musical Menu: Dynamics</w:t>
            </w:r>
          </w:p>
          <w:p w14:paraId="1F79E381" w14:textId="7D40C4A0" w:rsidR="00D74CDC" w:rsidRPr="00D03550" w:rsidRDefault="00D74CDC" w:rsidP="00D57FEF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132" w:type="dxa"/>
          </w:tcPr>
          <w:p w14:paraId="1ED23281" w14:textId="77777777" w:rsidR="00D74CDC" w:rsidRPr="00797F9A" w:rsidRDefault="00D74CDC" w:rsidP="00C9014F">
            <w:pPr>
              <w:rPr>
                <w:b/>
                <w:bCs/>
              </w:rPr>
            </w:pPr>
            <w:r w:rsidRPr="00797F9A">
              <w:rPr>
                <w:b/>
                <w:bCs/>
              </w:rPr>
              <w:t>The Vikings</w:t>
            </w:r>
          </w:p>
          <w:p w14:paraId="7EA84CF5" w14:textId="5D3A993F" w:rsidR="00D74CDC" w:rsidRPr="00D74CDC" w:rsidRDefault="00D74CDC" w:rsidP="0068169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797F9A">
              <w:rPr>
                <w:b/>
                <w:bCs/>
              </w:rPr>
              <w:t>Objective:</w:t>
            </w:r>
            <w:r w:rsidRPr="00797F9A">
              <w:t xml:space="preserve"> </w:t>
            </w:r>
            <w:r>
              <w:t>Learn about Viking religion and the importance of Viking beliefs.</w:t>
            </w:r>
          </w:p>
          <w:p w14:paraId="22197FB7" w14:textId="6FDCA4B9" w:rsidR="00D74CDC" w:rsidRPr="00D03550" w:rsidRDefault="00D74CDC" w:rsidP="0068169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797F9A">
              <w:rPr>
                <w:b/>
                <w:bCs/>
              </w:rPr>
              <w:t>Key question:</w:t>
            </w:r>
            <w:r w:rsidRPr="00797F9A">
              <w:t xml:space="preserve"> </w:t>
            </w:r>
            <w:r>
              <w:t>Which gods did the Vikings worship and why?</w:t>
            </w:r>
          </w:p>
        </w:tc>
      </w:tr>
      <w:tr w:rsidR="00D74CDC" w14:paraId="0475288A" w14:textId="77777777" w:rsidTr="00D74CDC">
        <w:tc>
          <w:tcPr>
            <w:tcW w:w="3936" w:type="dxa"/>
          </w:tcPr>
          <w:p w14:paraId="5457AD79" w14:textId="77777777" w:rsidR="00D74CDC" w:rsidRDefault="00D74CDC" w:rsidP="00B62491">
            <w:pPr>
              <w:rPr>
                <w:b/>
                <w:sz w:val="20"/>
                <w:szCs w:val="20"/>
              </w:rPr>
            </w:pPr>
            <w:r w:rsidRPr="00857013">
              <w:rPr>
                <w:b/>
                <w:sz w:val="20"/>
                <w:szCs w:val="20"/>
              </w:rPr>
              <w:t>Vocabulary</w:t>
            </w:r>
          </w:p>
          <w:p w14:paraId="18E57A93" w14:textId="39643EA0" w:rsidR="00D74CDC" w:rsidRPr="0014650A" w:rsidRDefault="00D74CDC" w:rsidP="005258B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14650A">
              <w:rPr>
                <w:rFonts w:ascii="Calibri" w:hAnsi="Calibri" w:cs="Calibri"/>
                <w:sz w:val="20"/>
                <w:szCs w:val="20"/>
              </w:rPr>
              <w:t>ine, curve, brush stroke</w:t>
            </w:r>
            <w:r>
              <w:rPr>
                <w:rFonts w:ascii="Calibri" w:hAnsi="Calibri" w:cs="Calibri"/>
                <w:sz w:val="20"/>
                <w:szCs w:val="20"/>
              </w:rPr>
              <w:t>, medium, light, shading, t</w:t>
            </w:r>
            <w:r w:rsidRPr="00FF5229">
              <w:rPr>
                <w:rFonts w:ascii="Calibri" w:hAnsi="Calibri" w:cs="Calibri"/>
                <w:sz w:val="20"/>
                <w:szCs w:val="20"/>
              </w:rPr>
              <w:t>hick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FF5229">
              <w:rPr>
                <w:rFonts w:ascii="Calibri" w:hAnsi="Calibri" w:cs="Calibri"/>
                <w:sz w:val="20"/>
                <w:szCs w:val="20"/>
              </w:rPr>
              <w:t>oft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FF5229">
              <w:rPr>
                <w:rFonts w:ascii="Calibri" w:hAnsi="Calibri" w:cs="Calibri"/>
                <w:sz w:val="20"/>
                <w:szCs w:val="20"/>
              </w:rPr>
              <w:t>troke</w:t>
            </w:r>
            <w:r>
              <w:rPr>
                <w:rFonts w:ascii="Calibri" w:hAnsi="Calibri" w:cs="Calibri"/>
                <w:sz w:val="20"/>
                <w:szCs w:val="20"/>
              </w:rPr>
              <w:t>, b</w:t>
            </w:r>
            <w:r w:rsidRPr="00FF5229">
              <w:rPr>
                <w:rFonts w:ascii="Calibri" w:hAnsi="Calibri" w:cs="Calibri"/>
                <w:sz w:val="20"/>
                <w:szCs w:val="20"/>
              </w:rPr>
              <w:t>lend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8C4202B" w14:textId="77777777" w:rsidR="00D74CDC" w:rsidRPr="00493DC2" w:rsidRDefault="00D74CDC" w:rsidP="00D74CDC">
            <w:pPr>
              <w:rPr>
                <w:b/>
                <w:sz w:val="20"/>
                <w:szCs w:val="20"/>
              </w:rPr>
            </w:pPr>
            <w:r w:rsidRPr="00493DC2">
              <w:rPr>
                <w:b/>
                <w:sz w:val="20"/>
                <w:szCs w:val="20"/>
              </w:rPr>
              <w:t>Vocabulary</w:t>
            </w:r>
          </w:p>
          <w:p w14:paraId="1B61E884" w14:textId="5712D6C7" w:rsidR="00D74CDC" w:rsidRPr="00D03550" w:rsidRDefault="00D74CDC" w:rsidP="00D74C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Dynamics, loud, quiet, orchestra, instruments, timpani</w:t>
            </w:r>
          </w:p>
        </w:tc>
        <w:tc>
          <w:tcPr>
            <w:tcW w:w="5132" w:type="dxa"/>
          </w:tcPr>
          <w:p w14:paraId="1621D929" w14:textId="77777777" w:rsidR="00D74CDC" w:rsidRPr="00797F9A" w:rsidRDefault="00D74CDC" w:rsidP="00C9014F">
            <w:pPr>
              <w:rPr>
                <w:b/>
                <w:sz w:val="20"/>
                <w:szCs w:val="20"/>
              </w:rPr>
            </w:pPr>
            <w:r w:rsidRPr="00797F9A">
              <w:rPr>
                <w:b/>
                <w:sz w:val="20"/>
                <w:szCs w:val="20"/>
              </w:rPr>
              <w:t>Vocabulary</w:t>
            </w:r>
          </w:p>
          <w:p w14:paraId="2B94BF21" w14:textId="04704E2A" w:rsidR="00D74CDC" w:rsidRPr="00D03550" w:rsidRDefault="00D74CDC" w:rsidP="00C9014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Norse beliefs, Midgard, Asgard, Valhalla, afterlife, Odin, Thor</w:t>
            </w:r>
          </w:p>
        </w:tc>
      </w:tr>
      <w:tr w:rsidR="00C9014F" w14:paraId="644EA568" w14:textId="77777777" w:rsidTr="00D74CDC">
        <w:tc>
          <w:tcPr>
            <w:tcW w:w="3936" w:type="dxa"/>
          </w:tcPr>
          <w:p w14:paraId="1DA0D78E" w14:textId="77777777" w:rsidR="00C9014F" w:rsidRPr="00857013" w:rsidRDefault="00B4590B" w:rsidP="00C9014F">
            <w:pPr>
              <w:rPr>
                <w:b/>
              </w:rPr>
            </w:pPr>
            <w:r w:rsidRPr="00857013">
              <w:rPr>
                <w:b/>
              </w:rPr>
              <w:t>Learning Activity</w:t>
            </w:r>
          </w:p>
          <w:p w14:paraId="3E7A1683" w14:textId="38393AB3" w:rsidR="0014650A" w:rsidRPr="008B0A43" w:rsidRDefault="00984177" w:rsidP="00984177">
            <w:r>
              <w:t>Take a photograph (or find one on the internet)</w:t>
            </w:r>
            <w:r w:rsidR="0014650A">
              <w:t xml:space="preserve"> </w:t>
            </w:r>
            <w:r>
              <w:t>of a seascape of Morecambe Bay. Use this image to draw or paint your own version.</w:t>
            </w:r>
            <w:r w:rsidR="00D74CDC">
              <w:t xml:space="preserve">  </w:t>
            </w:r>
            <w:r>
              <w:t>How can you show the movement of the waves or the light as it reflects on the water?</w:t>
            </w:r>
          </w:p>
        </w:tc>
        <w:tc>
          <w:tcPr>
            <w:tcW w:w="5528" w:type="dxa"/>
          </w:tcPr>
          <w:p w14:paraId="6CBE74B5" w14:textId="77777777" w:rsidR="00C9014F" w:rsidRPr="002635FE" w:rsidRDefault="00C9014F" w:rsidP="00C9014F">
            <w:pPr>
              <w:rPr>
                <w:b/>
              </w:rPr>
            </w:pPr>
            <w:r w:rsidRPr="002635FE">
              <w:rPr>
                <w:b/>
              </w:rPr>
              <w:t xml:space="preserve">Learning Activity </w:t>
            </w:r>
          </w:p>
          <w:p w14:paraId="1683803C" w14:textId="731A308E" w:rsidR="00B62491" w:rsidRPr="005222DE" w:rsidRDefault="005222DE" w:rsidP="00C9014F">
            <w:r w:rsidRPr="005222DE">
              <w:t>Watch the three clips and join in with the activities:</w:t>
            </w:r>
          </w:p>
          <w:p w14:paraId="61902AC7" w14:textId="6B2491D6" w:rsidR="007B4733" w:rsidRPr="00E655DE" w:rsidRDefault="005222DE" w:rsidP="00D74CDC">
            <w:pPr>
              <w:rPr>
                <w:rFonts w:cstheme="minorHAnsi"/>
                <w:shd w:val="clear" w:color="auto" w:fill="FFFFFF"/>
              </w:rPr>
            </w:pPr>
            <w:r w:rsidRPr="005222DE">
              <w:rPr>
                <w:b/>
                <w:bCs/>
              </w:rPr>
              <w:t>Warm Up</w:t>
            </w:r>
            <w:r w:rsidR="00D74CDC">
              <w:rPr>
                <w:b/>
                <w:bCs/>
              </w:rPr>
              <w:t xml:space="preserve">; </w:t>
            </w:r>
            <w:r w:rsidRPr="005222DE">
              <w:rPr>
                <w:b/>
                <w:bCs/>
              </w:rPr>
              <w:t>Learn</w:t>
            </w:r>
            <w:r>
              <w:t xml:space="preserve"> about </w:t>
            </w:r>
            <w:r w:rsidR="00143500">
              <w:t>dynamics</w:t>
            </w:r>
            <w:r w:rsidR="00D74CDC">
              <w:t xml:space="preserve">; </w:t>
            </w:r>
            <w:r w:rsidRPr="005222DE">
              <w:rPr>
                <w:rFonts w:cstheme="minorHAnsi"/>
                <w:b/>
                <w:bCs/>
                <w:shd w:val="clear" w:color="auto" w:fill="FFFFFF"/>
              </w:rPr>
              <w:t>Listen</w:t>
            </w:r>
            <w:r w:rsidRPr="005222DE">
              <w:rPr>
                <w:rFonts w:cstheme="minorHAnsi"/>
                <w:shd w:val="clear" w:color="auto" w:fill="FFFFFF"/>
              </w:rPr>
              <w:t xml:space="preserve"> to</w:t>
            </w:r>
            <w:r w:rsidR="00143500">
              <w:rPr>
                <w:rFonts w:cstheme="minorHAnsi"/>
                <w:shd w:val="clear" w:color="auto" w:fill="FFFFFF"/>
              </w:rPr>
              <w:t xml:space="preserve"> </w:t>
            </w:r>
            <w:r w:rsidR="00143500" w:rsidRPr="00143500">
              <w:rPr>
                <w:rStyle w:val="Emphasis"/>
                <w:rFonts w:cstheme="minorHAnsi"/>
                <w:shd w:val="clear" w:color="auto" w:fill="FFFFFF"/>
              </w:rPr>
              <w:t>Storm Interlude</w:t>
            </w:r>
            <w:r w:rsidR="00143500" w:rsidRPr="00143500">
              <w:rPr>
                <w:rFonts w:cstheme="minorHAnsi"/>
                <w:shd w:val="clear" w:color="auto" w:fill="FFFFFF"/>
              </w:rPr>
              <w:t xml:space="preserve"> from </w:t>
            </w:r>
            <w:r w:rsidR="00143500">
              <w:rPr>
                <w:rFonts w:cstheme="minorHAnsi"/>
                <w:shd w:val="clear" w:color="auto" w:fill="FFFFFF"/>
              </w:rPr>
              <w:t xml:space="preserve">Benjamin </w:t>
            </w:r>
            <w:r w:rsidR="00143500" w:rsidRPr="00143500">
              <w:rPr>
                <w:rFonts w:cstheme="minorHAnsi"/>
                <w:shd w:val="clear" w:color="auto" w:fill="FFFFFF"/>
              </w:rPr>
              <w:t>Britten's 'Peter Grimes' and hear how Britten uses dynamics to create a dramatic musical tempest. Once you have listened complete the</w:t>
            </w:r>
            <w:r w:rsidR="00143500">
              <w:rPr>
                <w:rFonts w:cstheme="minorHAnsi"/>
                <w:shd w:val="clear" w:color="auto" w:fill="FFFFFF"/>
              </w:rPr>
              <w:t xml:space="preserve"> worksheet.</w:t>
            </w:r>
          </w:p>
        </w:tc>
        <w:tc>
          <w:tcPr>
            <w:tcW w:w="5132" w:type="dxa"/>
          </w:tcPr>
          <w:p w14:paraId="72C60B34" w14:textId="0C6AC678" w:rsidR="00C9014F" w:rsidRDefault="00C9014F" w:rsidP="009D66CE">
            <w:pPr>
              <w:rPr>
                <w:b/>
              </w:rPr>
            </w:pPr>
            <w:r w:rsidRPr="00797F9A">
              <w:rPr>
                <w:b/>
              </w:rPr>
              <w:t>Learning Activit</w:t>
            </w:r>
            <w:r w:rsidR="001D1A9E">
              <w:rPr>
                <w:b/>
              </w:rPr>
              <w:t>y</w:t>
            </w:r>
          </w:p>
          <w:p w14:paraId="13872C9D" w14:textId="1EB6D861" w:rsidR="009A501D" w:rsidRDefault="005D40D7" w:rsidP="009D66CE">
            <w:pPr>
              <w:rPr>
                <w:bCs/>
              </w:rPr>
            </w:pPr>
            <w:r w:rsidRPr="005D40D7">
              <w:rPr>
                <w:bCs/>
              </w:rPr>
              <w:t xml:space="preserve">Research Viking </w:t>
            </w:r>
            <w:r>
              <w:rPr>
                <w:bCs/>
              </w:rPr>
              <w:t>beliefs</w:t>
            </w:r>
            <w:r w:rsidR="009A501D">
              <w:rPr>
                <w:bCs/>
              </w:rPr>
              <w:t xml:space="preserve">. Find out about the characters and personalities of the Viking gods and re-tell their stories. Present </w:t>
            </w:r>
            <w:r>
              <w:rPr>
                <w:bCs/>
              </w:rPr>
              <w:t xml:space="preserve">your findings as a </w:t>
            </w:r>
            <w:r w:rsidR="009A501D">
              <w:rPr>
                <w:bCs/>
              </w:rPr>
              <w:t xml:space="preserve">poster or leaflet. </w:t>
            </w:r>
          </w:p>
          <w:p w14:paraId="12700BDD" w14:textId="0E14B7EA" w:rsidR="009A501D" w:rsidRPr="00FA424D" w:rsidRDefault="009A501D" w:rsidP="009A501D">
            <w:pPr>
              <w:rPr>
                <w:rFonts w:ascii="Source Sans Pro" w:eastAsia="Times New Roman" w:hAnsi="Source Sans Pro" w:cs="Times New Roman"/>
                <w:color w:val="5E5D5D"/>
                <w:sz w:val="24"/>
                <w:szCs w:val="24"/>
                <w:lang w:eastAsia="en-GB"/>
              </w:rPr>
            </w:pPr>
          </w:p>
          <w:p w14:paraId="7252B582" w14:textId="77777777" w:rsidR="000E36BF" w:rsidRDefault="00FE50D3" w:rsidP="000E36BF">
            <w:hyperlink r:id="rId13" w:history="1">
              <w:r w:rsidR="000E36BF" w:rsidRPr="00BE7666">
                <w:rPr>
                  <w:rStyle w:val="Hyperlink"/>
                </w:rPr>
                <w:t>https://www.bbc.co.uk/bitesize/clips/zyy9wxs</w:t>
              </w:r>
            </w:hyperlink>
          </w:p>
          <w:p w14:paraId="13CAC0AF" w14:textId="6797C13A" w:rsidR="00C9014F" w:rsidRPr="00FA424D" w:rsidRDefault="00C9014F" w:rsidP="00FA424D">
            <w:pPr>
              <w:shd w:val="clear" w:color="auto" w:fill="FFFFFF"/>
              <w:rPr>
                <w:rFonts w:ascii="Source Sans Pro" w:eastAsia="Times New Roman" w:hAnsi="Source Sans Pro" w:cs="Times New Roman"/>
                <w:color w:val="5E5D5D"/>
                <w:sz w:val="24"/>
                <w:szCs w:val="24"/>
                <w:lang w:eastAsia="en-GB"/>
              </w:rPr>
            </w:pPr>
          </w:p>
        </w:tc>
      </w:tr>
      <w:tr w:rsidR="00C9014F" w14:paraId="1B6E258B" w14:textId="77777777" w:rsidTr="00D74CDC">
        <w:tc>
          <w:tcPr>
            <w:tcW w:w="3936" w:type="dxa"/>
          </w:tcPr>
          <w:p w14:paraId="382C6A96" w14:textId="31CA753D" w:rsidR="00C9014F" w:rsidRPr="00857013" w:rsidRDefault="00C9014F" w:rsidP="00C9014F">
            <w:pPr>
              <w:rPr>
                <w:b/>
              </w:rPr>
            </w:pPr>
            <w:r w:rsidRPr="00857013">
              <w:rPr>
                <w:b/>
              </w:rPr>
              <w:t>Resources/</w:t>
            </w:r>
            <w:r w:rsidR="00396783" w:rsidRPr="00857013">
              <w:rPr>
                <w:b/>
              </w:rPr>
              <w:t>w</w:t>
            </w:r>
            <w:r w:rsidRPr="00857013">
              <w:rPr>
                <w:b/>
              </w:rPr>
              <w:t xml:space="preserve">ebsite links </w:t>
            </w:r>
          </w:p>
          <w:p w14:paraId="3037D02C" w14:textId="2E2BC1E9" w:rsidR="00857013" w:rsidRPr="00D03550" w:rsidRDefault="00984177" w:rsidP="00984177">
            <w:pPr>
              <w:rPr>
                <w:highlight w:val="yellow"/>
              </w:rPr>
            </w:pPr>
            <w:r w:rsidRPr="00984177">
              <w:t>Paper, pencils, paints</w:t>
            </w:r>
            <w:r>
              <w:t>.</w:t>
            </w:r>
          </w:p>
        </w:tc>
        <w:tc>
          <w:tcPr>
            <w:tcW w:w="5528" w:type="dxa"/>
          </w:tcPr>
          <w:p w14:paraId="683A01AC" w14:textId="0C86C44F" w:rsidR="00C9014F" w:rsidRPr="002635FE" w:rsidRDefault="00C9014F" w:rsidP="00C9014F">
            <w:pPr>
              <w:rPr>
                <w:b/>
              </w:rPr>
            </w:pPr>
            <w:r w:rsidRPr="002635FE">
              <w:rPr>
                <w:b/>
              </w:rPr>
              <w:t>Resources/</w:t>
            </w:r>
            <w:r w:rsidR="00396783" w:rsidRPr="002635FE">
              <w:rPr>
                <w:b/>
              </w:rPr>
              <w:t>w</w:t>
            </w:r>
            <w:r w:rsidRPr="002635FE">
              <w:rPr>
                <w:b/>
              </w:rPr>
              <w:t xml:space="preserve">ebsite links </w:t>
            </w:r>
          </w:p>
          <w:p w14:paraId="1D98EEC3" w14:textId="257D7235" w:rsidR="00143500" w:rsidRPr="00D74CDC" w:rsidRDefault="00FE50D3" w:rsidP="000862C9">
            <w:hyperlink r:id="rId14" w:history="1">
              <w:r w:rsidR="00143500" w:rsidRPr="00BE7666">
                <w:rPr>
                  <w:rStyle w:val="Hyperlink"/>
                </w:rPr>
                <w:t>https://www.bbc.co.uk/teach/ten-pieces/ten-pieces-musical-menu/zmypxbk</w:t>
              </w:r>
            </w:hyperlink>
          </w:p>
        </w:tc>
        <w:tc>
          <w:tcPr>
            <w:tcW w:w="5132" w:type="dxa"/>
          </w:tcPr>
          <w:p w14:paraId="0B8BA2DA" w14:textId="697F49A8" w:rsidR="006E3EA6" w:rsidRPr="009332D7" w:rsidRDefault="00C9014F" w:rsidP="00F71EDD">
            <w:pPr>
              <w:rPr>
                <w:b/>
              </w:rPr>
            </w:pPr>
            <w:r w:rsidRPr="000F570C">
              <w:rPr>
                <w:b/>
              </w:rPr>
              <w:t>Resources/</w:t>
            </w:r>
            <w:r w:rsidR="00396783" w:rsidRPr="000F570C">
              <w:rPr>
                <w:b/>
              </w:rPr>
              <w:t>w</w:t>
            </w:r>
            <w:r w:rsidRPr="000F570C">
              <w:rPr>
                <w:b/>
              </w:rPr>
              <w:t xml:space="preserve">ebsite links </w:t>
            </w:r>
          </w:p>
          <w:p w14:paraId="34041388" w14:textId="0A6D9AB4" w:rsidR="00B62491" w:rsidRPr="000E36BF" w:rsidRDefault="00FE50D3" w:rsidP="00F71EDD">
            <w:pPr>
              <w:rPr>
                <w:color w:val="0000FF" w:themeColor="hyperlink"/>
                <w:u w:val="single"/>
              </w:rPr>
            </w:pPr>
            <w:hyperlink r:id="rId15" w:history="1">
              <w:r w:rsidR="005D40D7" w:rsidRPr="00BE7666">
                <w:rPr>
                  <w:rStyle w:val="Hyperlink"/>
                </w:rPr>
                <w:t>http://www.primaryhomeworkhelp.co.uk/viking/who.html</w:t>
              </w:r>
            </w:hyperlink>
          </w:p>
        </w:tc>
      </w:tr>
      <w:tr w:rsidR="00C9014F" w14:paraId="480D813D" w14:textId="77777777" w:rsidTr="00D74CDC">
        <w:tc>
          <w:tcPr>
            <w:tcW w:w="3936" w:type="dxa"/>
            <w:shd w:val="clear" w:color="auto" w:fill="CCC0D9" w:themeFill="accent4" w:themeFillTint="66"/>
          </w:tcPr>
          <w:p w14:paraId="6BA316DE" w14:textId="7CB04219" w:rsidR="00C9014F" w:rsidRPr="007D1095" w:rsidRDefault="000E36BF" w:rsidP="00C90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Mindfulness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6AB12687" w14:textId="77777777" w:rsidR="00C9014F" w:rsidRPr="007D1095" w:rsidRDefault="00C9014F" w:rsidP="00C9014F">
            <w:pPr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PE</w:t>
            </w:r>
          </w:p>
        </w:tc>
        <w:tc>
          <w:tcPr>
            <w:tcW w:w="5132" w:type="dxa"/>
            <w:shd w:val="clear" w:color="auto" w:fill="CCC0D9" w:themeFill="accent4" w:themeFillTint="66"/>
          </w:tcPr>
          <w:p w14:paraId="291FE7D4" w14:textId="5E1C10EE" w:rsidR="00C9014F" w:rsidRPr="007D1095" w:rsidRDefault="00C9014F" w:rsidP="00C9014F">
            <w:pPr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P4C /Values/Any other subjects</w:t>
            </w:r>
            <w:r w:rsidR="00F71EDD" w:rsidRPr="007D1095">
              <w:rPr>
                <w:sz w:val="26"/>
                <w:szCs w:val="26"/>
              </w:rPr>
              <w:t>…</w:t>
            </w:r>
          </w:p>
        </w:tc>
      </w:tr>
      <w:tr w:rsidR="00D74CDC" w14:paraId="3C58B36B" w14:textId="77777777" w:rsidTr="00D74CDC">
        <w:tc>
          <w:tcPr>
            <w:tcW w:w="3936" w:type="dxa"/>
          </w:tcPr>
          <w:p w14:paraId="7EFFE765" w14:textId="57EFCB55" w:rsidR="00D74CDC" w:rsidRPr="00D03550" w:rsidRDefault="00D74CDC" w:rsidP="004365C3">
            <w:pPr>
              <w:rPr>
                <w:highlight w:val="yellow"/>
              </w:rPr>
            </w:pPr>
            <w:r w:rsidRPr="000E36BF">
              <w:t>The Little Book of Hope</w:t>
            </w:r>
          </w:p>
        </w:tc>
        <w:tc>
          <w:tcPr>
            <w:tcW w:w="5528" w:type="dxa"/>
          </w:tcPr>
          <w:p w14:paraId="3A5CFD8F" w14:textId="359429BA" w:rsidR="00D74CDC" w:rsidRPr="00935672" w:rsidRDefault="00D74CDC" w:rsidP="00DA17B1">
            <w:pPr>
              <w:pStyle w:val="NoSpacing"/>
            </w:pPr>
            <w:r>
              <w:t xml:space="preserve">Joe Wicks, </w:t>
            </w:r>
            <w:r w:rsidR="00F23C76">
              <w:t xml:space="preserve">create your own circuit </w:t>
            </w:r>
            <w:r>
              <w:t xml:space="preserve">and Youth Sport Trust. </w:t>
            </w:r>
          </w:p>
        </w:tc>
        <w:tc>
          <w:tcPr>
            <w:tcW w:w="5132" w:type="dxa"/>
            <w:vMerge w:val="restart"/>
          </w:tcPr>
          <w:p w14:paraId="390DBB1E" w14:textId="29487ADC" w:rsidR="00D74CDC" w:rsidRPr="00551E47" w:rsidRDefault="00D74CDC" w:rsidP="009F00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– Staying </w:t>
            </w:r>
            <w:r w:rsidRPr="00551E47">
              <w:rPr>
                <w:b/>
                <w:bCs/>
              </w:rPr>
              <w:t>Healthy</w:t>
            </w:r>
          </w:p>
          <w:p w14:paraId="0CCA9CC3" w14:textId="77777777" w:rsidR="00D74CDC" w:rsidRDefault="00D74CDC" w:rsidP="00FF22E0">
            <w:r>
              <w:t>How can we look after ourselves and stay healthy?</w:t>
            </w:r>
          </w:p>
          <w:p w14:paraId="34681FB8" w14:textId="77777777" w:rsidR="00D74CDC" w:rsidRDefault="00D74CDC" w:rsidP="00FF22E0">
            <w:r>
              <w:t>Watch this BBC learning clip and carry out your own research. Make a persuasive poster to encourage children to look after themselves. Ensure that you cover these areas: diet, exercise, sleep and hygiene.</w:t>
            </w:r>
          </w:p>
          <w:p w14:paraId="63C4AD3C" w14:textId="77777777" w:rsidR="00D74CDC" w:rsidRDefault="00D74CDC" w:rsidP="00FF22E0"/>
          <w:p w14:paraId="6AA4EBFE" w14:textId="1492665E" w:rsidR="00D74CDC" w:rsidRDefault="00FE50D3" w:rsidP="00FF22E0">
            <w:hyperlink r:id="rId16" w:history="1">
              <w:r w:rsidR="00D74CDC" w:rsidRPr="00C307AE">
                <w:rPr>
                  <w:rStyle w:val="Hyperlink"/>
                </w:rPr>
                <w:t>https://www.bbc.co.uk/bitesize/clips/zyy9wxs</w:t>
              </w:r>
            </w:hyperlink>
          </w:p>
          <w:p w14:paraId="7BE286C2" w14:textId="076C8E8A" w:rsidR="00D74CDC" w:rsidRPr="00D03550" w:rsidRDefault="00D74CDC" w:rsidP="00FF22E0">
            <w:pPr>
              <w:rPr>
                <w:highlight w:val="yellow"/>
              </w:rPr>
            </w:pPr>
          </w:p>
        </w:tc>
      </w:tr>
      <w:tr w:rsidR="00D74CDC" w14:paraId="76009E99" w14:textId="77777777" w:rsidTr="00D74CDC">
        <w:tc>
          <w:tcPr>
            <w:tcW w:w="3936" w:type="dxa"/>
          </w:tcPr>
          <w:p w14:paraId="31E7DBED" w14:textId="77777777" w:rsidR="00D74CDC" w:rsidRPr="000F570C" w:rsidRDefault="00D74CDC" w:rsidP="00C9014F">
            <w:pPr>
              <w:rPr>
                <w:b/>
              </w:rPr>
            </w:pPr>
            <w:r w:rsidRPr="000F570C">
              <w:rPr>
                <w:b/>
              </w:rPr>
              <w:t>Vocabulary</w:t>
            </w:r>
          </w:p>
          <w:p w14:paraId="26ECD496" w14:textId="1FF47E91" w:rsidR="00D74CDC" w:rsidRPr="00D03550" w:rsidRDefault="00D74CDC" w:rsidP="00C9014F">
            <w:pPr>
              <w:rPr>
                <w:highlight w:val="yellow"/>
              </w:rPr>
            </w:pPr>
            <w:r w:rsidRPr="000E36BF">
              <w:t>Calm,</w:t>
            </w:r>
            <w:r>
              <w:t xml:space="preserve"> breathing, hope, wish, </w:t>
            </w:r>
          </w:p>
        </w:tc>
        <w:tc>
          <w:tcPr>
            <w:tcW w:w="5528" w:type="dxa"/>
          </w:tcPr>
          <w:p w14:paraId="66A44EE3" w14:textId="77777777" w:rsidR="00D74CDC" w:rsidRPr="00BC77F1" w:rsidRDefault="00D74CDC" w:rsidP="00C9014F">
            <w:pPr>
              <w:rPr>
                <w:b/>
              </w:rPr>
            </w:pPr>
            <w:r w:rsidRPr="00BC77F1">
              <w:rPr>
                <w:b/>
              </w:rPr>
              <w:t xml:space="preserve">Vocabulary </w:t>
            </w:r>
          </w:p>
          <w:p w14:paraId="0BD78A64" w14:textId="2B462EC9" w:rsidR="00D74CDC" w:rsidRPr="00D03550" w:rsidRDefault="00D74CDC" w:rsidP="00C9014F">
            <w:pPr>
              <w:rPr>
                <w:highlight w:val="yellow"/>
              </w:rPr>
            </w:pPr>
            <w:r w:rsidRPr="00BC77F1">
              <w:t xml:space="preserve">Exercise, </w:t>
            </w:r>
            <w:r>
              <w:t>wellbeing, health body and mind.</w:t>
            </w:r>
          </w:p>
        </w:tc>
        <w:tc>
          <w:tcPr>
            <w:tcW w:w="5132" w:type="dxa"/>
            <w:vMerge/>
          </w:tcPr>
          <w:p w14:paraId="66E4E3B6" w14:textId="77777777" w:rsidR="00D74CDC" w:rsidRDefault="00D74CDC" w:rsidP="00C9014F"/>
        </w:tc>
      </w:tr>
      <w:tr w:rsidR="00D74CDC" w14:paraId="565110A9" w14:textId="77777777" w:rsidTr="00D74CDC">
        <w:trPr>
          <w:trHeight w:val="803"/>
        </w:trPr>
        <w:tc>
          <w:tcPr>
            <w:tcW w:w="3936" w:type="dxa"/>
            <w:vMerge w:val="restart"/>
          </w:tcPr>
          <w:p w14:paraId="10D1397D" w14:textId="255854D2" w:rsidR="00D74CDC" w:rsidRDefault="00D74CDC" w:rsidP="00C9014F">
            <w:pPr>
              <w:rPr>
                <w:b/>
              </w:rPr>
            </w:pPr>
            <w:r w:rsidRPr="000F570C">
              <w:rPr>
                <w:b/>
              </w:rPr>
              <w:t xml:space="preserve">Learning Activity </w:t>
            </w:r>
          </w:p>
          <w:p w14:paraId="52768B11" w14:textId="705DE582" w:rsidR="00D74CDC" w:rsidRPr="00D74CDC" w:rsidRDefault="00D74CDC" w:rsidP="00D74CDC">
            <w:r>
              <w:rPr>
                <w:bCs/>
              </w:rPr>
              <w:t>Fill the Book of Hope with things that make you feel happy, loved and safe.</w:t>
            </w:r>
            <w:hyperlink r:id="rId17" w:history="1">
              <w:r w:rsidRPr="00C307AE">
                <w:rPr>
                  <w:rStyle w:val="Hyperlink"/>
                </w:rPr>
                <w:t>https://lancashireschoolgames.co.uk/wp-content/uploads/The-Little-Book-of-Hope.pdf</w:t>
              </w:r>
            </w:hyperlink>
          </w:p>
        </w:tc>
        <w:tc>
          <w:tcPr>
            <w:tcW w:w="5528" w:type="dxa"/>
          </w:tcPr>
          <w:p w14:paraId="28C1EF5B" w14:textId="77777777" w:rsidR="00D74CDC" w:rsidRPr="00DA17B1" w:rsidRDefault="00D74CDC" w:rsidP="00C9014F">
            <w:pPr>
              <w:rPr>
                <w:b/>
              </w:rPr>
            </w:pPr>
            <w:r w:rsidRPr="00DA17B1">
              <w:rPr>
                <w:b/>
              </w:rPr>
              <w:t xml:space="preserve">Learning Activity </w:t>
            </w:r>
          </w:p>
          <w:p w14:paraId="33084A47" w14:textId="1011A289" w:rsidR="00D74CDC" w:rsidRPr="00F23C76" w:rsidRDefault="00F23C76" w:rsidP="00F23C76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</w:rPr>
            </w:pPr>
            <w:r w:rsidRPr="00F23C76">
              <w:rPr>
                <w:rFonts w:cstheme="minorHAnsi"/>
                <w:color w:val="000000"/>
              </w:rPr>
              <w:t>Create a basic circuit of your favourite exercises, e.g. star jumps, burpees, step ups (use the bottom stair), etc. Spend one minute on each activity</w:t>
            </w:r>
            <w:r>
              <w:rPr>
                <w:rFonts w:cstheme="minorHAnsi"/>
                <w:color w:val="000000"/>
              </w:rPr>
              <w:t xml:space="preserve">; get </w:t>
            </w:r>
            <w:r w:rsidRPr="00F23C76">
              <w:rPr>
                <w:rFonts w:cstheme="minorHAnsi"/>
                <w:color w:val="000000"/>
              </w:rPr>
              <w:t>the whole family involved.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32" w:type="dxa"/>
            <w:vMerge/>
          </w:tcPr>
          <w:p w14:paraId="601665ED" w14:textId="77777777" w:rsidR="00D74CDC" w:rsidRDefault="00D74CDC" w:rsidP="00C9014F"/>
        </w:tc>
      </w:tr>
      <w:tr w:rsidR="00D74CDC" w14:paraId="2E3DE8D1" w14:textId="77777777" w:rsidTr="00D74CDC">
        <w:trPr>
          <w:trHeight w:val="1046"/>
        </w:trPr>
        <w:tc>
          <w:tcPr>
            <w:tcW w:w="3936" w:type="dxa"/>
            <w:vMerge/>
          </w:tcPr>
          <w:p w14:paraId="6BF59D6C" w14:textId="77777777" w:rsidR="00D74CDC" w:rsidRPr="000F570C" w:rsidRDefault="00D74CDC" w:rsidP="00C9014F">
            <w:pPr>
              <w:rPr>
                <w:b/>
              </w:rPr>
            </w:pPr>
          </w:p>
        </w:tc>
        <w:tc>
          <w:tcPr>
            <w:tcW w:w="5528" w:type="dxa"/>
          </w:tcPr>
          <w:p w14:paraId="56367461" w14:textId="16679FD7" w:rsidR="00D74CDC" w:rsidRDefault="00F23C76" w:rsidP="00D74CDC">
            <w:pPr>
              <w:pStyle w:val="NoSpacing"/>
              <w:rPr>
                <w:rFonts w:cstheme="minorHAnsi"/>
              </w:rPr>
            </w:pPr>
            <w:hyperlink r:id="rId18" w:history="1">
              <w:r w:rsidRPr="00F94B85">
                <w:rPr>
                  <w:rStyle w:val="Hyperlink"/>
                  <w:rFonts w:cstheme="minorHAnsi"/>
                </w:rPr>
                <w:t>https://www.youthsporttrust.org/AfterSchoolSportClub</w:t>
              </w:r>
            </w:hyperlink>
          </w:p>
          <w:p w14:paraId="48A52122" w14:textId="364F1DB0" w:rsidR="00D74CDC" w:rsidRPr="00DA17B1" w:rsidRDefault="00D74CDC" w:rsidP="00D74CDC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14:paraId="01F4FA95" w14:textId="77777777" w:rsidR="00D74CDC" w:rsidRDefault="00D74CDC" w:rsidP="00C9014F"/>
        </w:tc>
      </w:tr>
    </w:tbl>
    <w:p w14:paraId="4726DA56" w14:textId="77777777" w:rsidR="00EE3085" w:rsidRDefault="00EE3085"/>
    <w:sectPr w:rsidR="00EE3085" w:rsidSect="0062462A">
      <w:headerReference w:type="even" r:id="rId19"/>
      <w:headerReference w:type="default" r:id="rId20"/>
      <w:head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2A6E" w14:textId="77777777" w:rsidR="004B1325" w:rsidRDefault="004B1325" w:rsidP="0062462A">
      <w:pPr>
        <w:spacing w:after="0" w:line="240" w:lineRule="auto"/>
      </w:pPr>
      <w:r>
        <w:separator/>
      </w:r>
    </w:p>
  </w:endnote>
  <w:endnote w:type="continuationSeparator" w:id="0">
    <w:p w14:paraId="0118A568" w14:textId="77777777" w:rsidR="004B1325" w:rsidRDefault="004B1325" w:rsidP="0062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E950" w14:textId="77777777" w:rsidR="004B1325" w:rsidRDefault="004B1325" w:rsidP="0062462A">
      <w:pPr>
        <w:spacing w:after="0" w:line="240" w:lineRule="auto"/>
      </w:pPr>
      <w:r>
        <w:separator/>
      </w:r>
    </w:p>
  </w:footnote>
  <w:footnote w:type="continuationSeparator" w:id="0">
    <w:p w14:paraId="5A31EBC8" w14:textId="77777777" w:rsidR="004B1325" w:rsidRDefault="004B1325" w:rsidP="0062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BA33" w14:textId="77777777" w:rsidR="0062462A" w:rsidRDefault="00FE50D3">
    <w:pPr>
      <w:pStyle w:val="Header"/>
    </w:pPr>
    <w:r>
      <w:rPr>
        <w:noProof/>
        <w:lang w:eastAsia="en-GB"/>
      </w:rPr>
      <w:pict w14:anchorId="277BA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98313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02A" w14:textId="3FC59F48" w:rsidR="0062462A" w:rsidRPr="0062462A" w:rsidRDefault="00FE50D3" w:rsidP="00C9014F">
    <w:pPr>
      <w:pStyle w:val="Header"/>
      <w:tabs>
        <w:tab w:val="clear" w:pos="4513"/>
        <w:tab w:val="clear" w:pos="9026"/>
        <w:tab w:val="left" w:pos="4790"/>
      </w:tabs>
      <w:rPr>
        <w:sz w:val="36"/>
        <w:szCs w:val="36"/>
      </w:rPr>
    </w:pPr>
    <w:r>
      <w:rPr>
        <w:noProof/>
        <w:sz w:val="36"/>
        <w:szCs w:val="36"/>
        <w:lang w:eastAsia="en-GB"/>
      </w:rPr>
      <w:pict w14:anchorId="4E800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98314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2462A" w:rsidRPr="0062462A">
      <w:rPr>
        <w:sz w:val="36"/>
        <w:szCs w:val="36"/>
      </w:rPr>
      <w:t xml:space="preserve">Curriculum Weekly </w:t>
    </w:r>
    <w:r w:rsidR="00454B4E">
      <w:rPr>
        <w:sz w:val="36"/>
        <w:szCs w:val="36"/>
      </w:rPr>
      <w:t>O</w:t>
    </w:r>
    <w:r w:rsidR="0062462A" w:rsidRPr="0062462A">
      <w:rPr>
        <w:sz w:val="36"/>
        <w:szCs w:val="36"/>
      </w:rPr>
      <w:t xml:space="preserve">verview </w:t>
    </w:r>
    <w:r w:rsidR="00C9014F">
      <w:rPr>
        <w:sz w:val="36"/>
        <w:szCs w:val="36"/>
      </w:rPr>
      <w:tab/>
      <w:t>W</w:t>
    </w:r>
    <w:r w:rsidR="00D57DF0">
      <w:rPr>
        <w:sz w:val="36"/>
        <w:szCs w:val="36"/>
      </w:rPr>
      <w:t>eek</w:t>
    </w:r>
    <w:r w:rsidR="00C9014F">
      <w:rPr>
        <w:sz w:val="36"/>
        <w:szCs w:val="36"/>
      </w:rPr>
      <w:t xml:space="preserve"> </w:t>
    </w:r>
    <w:r w:rsidR="00D57DF0">
      <w:rPr>
        <w:sz w:val="36"/>
        <w:szCs w:val="36"/>
      </w:rPr>
      <w:t xml:space="preserve">beginning: </w:t>
    </w:r>
    <w:r w:rsidR="00392927">
      <w:rPr>
        <w:sz w:val="36"/>
        <w:szCs w:val="36"/>
      </w:rPr>
      <w:t>8</w:t>
    </w:r>
    <w:r w:rsidR="00392927" w:rsidRPr="00392927">
      <w:rPr>
        <w:sz w:val="36"/>
        <w:szCs w:val="36"/>
        <w:vertAlign w:val="superscript"/>
      </w:rPr>
      <w:t>th</w:t>
    </w:r>
    <w:r w:rsidR="00392927">
      <w:rPr>
        <w:sz w:val="36"/>
        <w:szCs w:val="36"/>
      </w:rPr>
      <w:t xml:space="preserve"> </w:t>
    </w:r>
    <w:r w:rsidR="002531CF">
      <w:rPr>
        <w:sz w:val="36"/>
        <w:szCs w:val="36"/>
      </w:rPr>
      <w:t>February</w:t>
    </w:r>
    <w:r w:rsidR="00D57DF0">
      <w:rPr>
        <w:sz w:val="36"/>
        <w:szCs w:val="36"/>
      </w:rPr>
      <w:t xml:space="preserve"> 2020         Year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D671" w14:textId="77777777" w:rsidR="0062462A" w:rsidRDefault="00FE50D3">
    <w:pPr>
      <w:pStyle w:val="Header"/>
    </w:pPr>
    <w:r>
      <w:rPr>
        <w:noProof/>
        <w:lang w:eastAsia="en-GB"/>
      </w:rPr>
      <w:pict w14:anchorId="1FD9E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698312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6EB"/>
    <w:multiLevelType w:val="hybridMultilevel"/>
    <w:tmpl w:val="C7CE9FA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CA6B20"/>
    <w:multiLevelType w:val="hybridMultilevel"/>
    <w:tmpl w:val="049089C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1712F3"/>
    <w:multiLevelType w:val="hybridMultilevel"/>
    <w:tmpl w:val="34B4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991"/>
    <w:multiLevelType w:val="hybridMultilevel"/>
    <w:tmpl w:val="0134A3E8"/>
    <w:lvl w:ilvl="0" w:tplc="9044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189"/>
    <w:multiLevelType w:val="hybridMultilevel"/>
    <w:tmpl w:val="83280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7F70"/>
    <w:multiLevelType w:val="hybridMultilevel"/>
    <w:tmpl w:val="A23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7A6A"/>
    <w:multiLevelType w:val="hybridMultilevel"/>
    <w:tmpl w:val="FC44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1E9"/>
    <w:multiLevelType w:val="hybridMultilevel"/>
    <w:tmpl w:val="D5D00684"/>
    <w:lvl w:ilvl="0" w:tplc="FBBCF35C">
      <w:numFmt w:val="bullet"/>
      <w:lvlText w:val="-"/>
      <w:lvlJc w:val="left"/>
      <w:pPr>
        <w:ind w:left="405" w:hanging="360"/>
      </w:pPr>
      <w:rPr>
        <w:rFonts w:ascii="Calibri" w:eastAsia="ComicSansMS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C54F6D"/>
    <w:multiLevelType w:val="hybridMultilevel"/>
    <w:tmpl w:val="BEBCDBFA"/>
    <w:lvl w:ilvl="0" w:tplc="90440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F44C9"/>
    <w:multiLevelType w:val="hybridMultilevel"/>
    <w:tmpl w:val="24DC85A6"/>
    <w:lvl w:ilvl="0" w:tplc="9044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7D87"/>
    <w:multiLevelType w:val="multilevel"/>
    <w:tmpl w:val="FBA6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81F1E"/>
    <w:multiLevelType w:val="hybridMultilevel"/>
    <w:tmpl w:val="8D5EFC12"/>
    <w:lvl w:ilvl="0" w:tplc="52E0E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7AF8"/>
    <w:multiLevelType w:val="hybridMultilevel"/>
    <w:tmpl w:val="83B6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2A"/>
    <w:rsid w:val="000148EF"/>
    <w:rsid w:val="000302E0"/>
    <w:rsid w:val="000311D1"/>
    <w:rsid w:val="00041DDF"/>
    <w:rsid w:val="00055688"/>
    <w:rsid w:val="000862C9"/>
    <w:rsid w:val="000C5477"/>
    <w:rsid w:val="000C549D"/>
    <w:rsid w:val="000D73C1"/>
    <w:rsid w:val="000E17EF"/>
    <w:rsid w:val="000E36BF"/>
    <w:rsid w:val="000E6BC5"/>
    <w:rsid w:val="000F570C"/>
    <w:rsid w:val="001006CA"/>
    <w:rsid w:val="0010338B"/>
    <w:rsid w:val="00143500"/>
    <w:rsid w:val="0014650A"/>
    <w:rsid w:val="0018535D"/>
    <w:rsid w:val="001A5927"/>
    <w:rsid w:val="001D1A9E"/>
    <w:rsid w:val="001D2798"/>
    <w:rsid w:val="001D52A4"/>
    <w:rsid w:val="001E1277"/>
    <w:rsid w:val="001E4CF6"/>
    <w:rsid w:val="00200ED0"/>
    <w:rsid w:val="00224AE0"/>
    <w:rsid w:val="00250DFB"/>
    <w:rsid w:val="002531CF"/>
    <w:rsid w:val="00260E6D"/>
    <w:rsid w:val="002635FE"/>
    <w:rsid w:val="0026680D"/>
    <w:rsid w:val="00266C7B"/>
    <w:rsid w:val="00270647"/>
    <w:rsid w:val="00282392"/>
    <w:rsid w:val="0029506F"/>
    <w:rsid w:val="002B70C1"/>
    <w:rsid w:val="002C6659"/>
    <w:rsid w:val="002D2E62"/>
    <w:rsid w:val="002F5290"/>
    <w:rsid w:val="00330EF8"/>
    <w:rsid w:val="00370BB9"/>
    <w:rsid w:val="00371BA0"/>
    <w:rsid w:val="0038136C"/>
    <w:rsid w:val="003909F9"/>
    <w:rsid w:val="00392927"/>
    <w:rsid w:val="00396783"/>
    <w:rsid w:val="003C0C5C"/>
    <w:rsid w:val="003E02A8"/>
    <w:rsid w:val="003E02AD"/>
    <w:rsid w:val="003E3A7F"/>
    <w:rsid w:val="003E6492"/>
    <w:rsid w:val="003F1CD1"/>
    <w:rsid w:val="00404410"/>
    <w:rsid w:val="004079CB"/>
    <w:rsid w:val="004365C3"/>
    <w:rsid w:val="00454B4E"/>
    <w:rsid w:val="00474591"/>
    <w:rsid w:val="00480674"/>
    <w:rsid w:val="00493DC2"/>
    <w:rsid w:val="004A0412"/>
    <w:rsid w:val="004B1325"/>
    <w:rsid w:val="004C373E"/>
    <w:rsid w:val="004D38B8"/>
    <w:rsid w:val="004E5A87"/>
    <w:rsid w:val="004F1C55"/>
    <w:rsid w:val="00515D2D"/>
    <w:rsid w:val="005222DE"/>
    <w:rsid w:val="005258B4"/>
    <w:rsid w:val="0054691A"/>
    <w:rsid w:val="00551E47"/>
    <w:rsid w:val="00556863"/>
    <w:rsid w:val="00576A78"/>
    <w:rsid w:val="00584365"/>
    <w:rsid w:val="00596829"/>
    <w:rsid w:val="005B693A"/>
    <w:rsid w:val="005C1A07"/>
    <w:rsid w:val="005C2148"/>
    <w:rsid w:val="005D40D7"/>
    <w:rsid w:val="005D7962"/>
    <w:rsid w:val="005E5DA7"/>
    <w:rsid w:val="005F0603"/>
    <w:rsid w:val="00614B31"/>
    <w:rsid w:val="0062462A"/>
    <w:rsid w:val="006670C1"/>
    <w:rsid w:val="006712D4"/>
    <w:rsid w:val="00676C9F"/>
    <w:rsid w:val="00681693"/>
    <w:rsid w:val="00691264"/>
    <w:rsid w:val="00695AE0"/>
    <w:rsid w:val="006A2D2D"/>
    <w:rsid w:val="006B3CCD"/>
    <w:rsid w:val="006C0CBF"/>
    <w:rsid w:val="006C7A08"/>
    <w:rsid w:val="006D5969"/>
    <w:rsid w:val="006E37BC"/>
    <w:rsid w:val="006E3EA6"/>
    <w:rsid w:val="006F492D"/>
    <w:rsid w:val="00713804"/>
    <w:rsid w:val="007242E7"/>
    <w:rsid w:val="00734BE4"/>
    <w:rsid w:val="007652FA"/>
    <w:rsid w:val="007700BD"/>
    <w:rsid w:val="00777E67"/>
    <w:rsid w:val="00793BA0"/>
    <w:rsid w:val="00797F9A"/>
    <w:rsid w:val="007A7C4D"/>
    <w:rsid w:val="007A7CCE"/>
    <w:rsid w:val="007B4733"/>
    <w:rsid w:val="007D1095"/>
    <w:rsid w:val="00802E54"/>
    <w:rsid w:val="00805155"/>
    <w:rsid w:val="00807027"/>
    <w:rsid w:val="00826D9F"/>
    <w:rsid w:val="00826E2B"/>
    <w:rsid w:val="008326D8"/>
    <w:rsid w:val="00836F3E"/>
    <w:rsid w:val="0084275B"/>
    <w:rsid w:val="00846B67"/>
    <w:rsid w:val="00851ACC"/>
    <w:rsid w:val="00857013"/>
    <w:rsid w:val="008629F8"/>
    <w:rsid w:val="00872DCC"/>
    <w:rsid w:val="00872E76"/>
    <w:rsid w:val="00876979"/>
    <w:rsid w:val="00896AAB"/>
    <w:rsid w:val="008A1A8E"/>
    <w:rsid w:val="008A1F93"/>
    <w:rsid w:val="008B0A43"/>
    <w:rsid w:val="008B0E7A"/>
    <w:rsid w:val="008B1671"/>
    <w:rsid w:val="008C70F0"/>
    <w:rsid w:val="0090449C"/>
    <w:rsid w:val="0090739C"/>
    <w:rsid w:val="00907A9A"/>
    <w:rsid w:val="00912E8E"/>
    <w:rsid w:val="00925CF9"/>
    <w:rsid w:val="00927511"/>
    <w:rsid w:val="009332D7"/>
    <w:rsid w:val="00935672"/>
    <w:rsid w:val="009671D2"/>
    <w:rsid w:val="009840B7"/>
    <w:rsid w:val="00984177"/>
    <w:rsid w:val="009877AE"/>
    <w:rsid w:val="00991C90"/>
    <w:rsid w:val="009A501D"/>
    <w:rsid w:val="009B3550"/>
    <w:rsid w:val="009D66CE"/>
    <w:rsid w:val="009F0084"/>
    <w:rsid w:val="00A41014"/>
    <w:rsid w:val="00A52647"/>
    <w:rsid w:val="00A55969"/>
    <w:rsid w:val="00A55E86"/>
    <w:rsid w:val="00A60B3D"/>
    <w:rsid w:val="00A62C24"/>
    <w:rsid w:val="00A635E8"/>
    <w:rsid w:val="00A71545"/>
    <w:rsid w:val="00A949D4"/>
    <w:rsid w:val="00AA7C1E"/>
    <w:rsid w:val="00AD301F"/>
    <w:rsid w:val="00AE570E"/>
    <w:rsid w:val="00AF7AB1"/>
    <w:rsid w:val="00B34766"/>
    <w:rsid w:val="00B366C5"/>
    <w:rsid w:val="00B431D0"/>
    <w:rsid w:val="00B4590B"/>
    <w:rsid w:val="00B60B0C"/>
    <w:rsid w:val="00B62491"/>
    <w:rsid w:val="00B855CE"/>
    <w:rsid w:val="00BC29CB"/>
    <w:rsid w:val="00BC77F1"/>
    <w:rsid w:val="00BF348D"/>
    <w:rsid w:val="00BF6D32"/>
    <w:rsid w:val="00C03C56"/>
    <w:rsid w:val="00C10D42"/>
    <w:rsid w:val="00C15110"/>
    <w:rsid w:val="00C158C1"/>
    <w:rsid w:val="00C33D25"/>
    <w:rsid w:val="00C34279"/>
    <w:rsid w:val="00C67A65"/>
    <w:rsid w:val="00C76AC3"/>
    <w:rsid w:val="00C9014F"/>
    <w:rsid w:val="00C93403"/>
    <w:rsid w:val="00D002C2"/>
    <w:rsid w:val="00D03550"/>
    <w:rsid w:val="00D06B40"/>
    <w:rsid w:val="00D33D58"/>
    <w:rsid w:val="00D426CF"/>
    <w:rsid w:val="00D51877"/>
    <w:rsid w:val="00D54347"/>
    <w:rsid w:val="00D57DF0"/>
    <w:rsid w:val="00D74CDC"/>
    <w:rsid w:val="00D766DA"/>
    <w:rsid w:val="00D8462A"/>
    <w:rsid w:val="00D85350"/>
    <w:rsid w:val="00DA17B1"/>
    <w:rsid w:val="00DA1CD9"/>
    <w:rsid w:val="00DA4FED"/>
    <w:rsid w:val="00DE2718"/>
    <w:rsid w:val="00DF4AD3"/>
    <w:rsid w:val="00E05709"/>
    <w:rsid w:val="00E313E7"/>
    <w:rsid w:val="00E34413"/>
    <w:rsid w:val="00E37CC7"/>
    <w:rsid w:val="00E52FE7"/>
    <w:rsid w:val="00E655DE"/>
    <w:rsid w:val="00E867A8"/>
    <w:rsid w:val="00EA17F7"/>
    <w:rsid w:val="00EE3085"/>
    <w:rsid w:val="00F066A7"/>
    <w:rsid w:val="00F114A8"/>
    <w:rsid w:val="00F23C76"/>
    <w:rsid w:val="00F24C74"/>
    <w:rsid w:val="00F379DE"/>
    <w:rsid w:val="00F445AA"/>
    <w:rsid w:val="00F53540"/>
    <w:rsid w:val="00F60F3B"/>
    <w:rsid w:val="00F63578"/>
    <w:rsid w:val="00F71EDD"/>
    <w:rsid w:val="00F8265F"/>
    <w:rsid w:val="00F82CC4"/>
    <w:rsid w:val="00F93664"/>
    <w:rsid w:val="00F969D1"/>
    <w:rsid w:val="00F96B59"/>
    <w:rsid w:val="00FA424D"/>
    <w:rsid w:val="00FC22EE"/>
    <w:rsid w:val="00FE50D3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829467"/>
  <w15:docId w15:val="{64B0B934-632F-47C9-A5C1-5849799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2A"/>
  </w:style>
  <w:style w:type="paragraph" w:styleId="Footer">
    <w:name w:val="footer"/>
    <w:basedOn w:val="Normal"/>
    <w:link w:val="FooterChar"/>
    <w:uiPriority w:val="99"/>
    <w:unhideWhenUsed/>
    <w:rsid w:val="0062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2A"/>
  </w:style>
  <w:style w:type="character" w:styleId="Hyperlink">
    <w:name w:val="Hyperlink"/>
    <w:basedOn w:val="DefaultParagraphFont"/>
    <w:uiPriority w:val="99"/>
    <w:unhideWhenUsed/>
    <w:rsid w:val="00B4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A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D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70C1"/>
    <w:rPr>
      <w:b/>
      <w:bCs/>
    </w:rPr>
  </w:style>
  <w:style w:type="paragraph" w:styleId="NormalWeb">
    <w:name w:val="Normal (Web)"/>
    <w:basedOn w:val="Normal"/>
    <w:uiPriority w:val="99"/>
    <w:unhideWhenUsed/>
    <w:rsid w:val="002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D73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22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0489558" TargetMode="External"/><Relationship Id="rId13" Type="http://schemas.openxmlformats.org/officeDocument/2006/relationships/hyperlink" Target="https://www.bbc.co.uk/bitesize/clips/zyy9wxs" TargetMode="External"/><Relationship Id="rId18" Type="http://schemas.openxmlformats.org/officeDocument/2006/relationships/hyperlink" Target="https://www.youthsporttrust.org/AfterSchoolSportClub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KD8L-zZ_DS0" TargetMode="External"/><Relationship Id="rId12" Type="http://schemas.openxmlformats.org/officeDocument/2006/relationships/hyperlink" Target="https://www.educationquizzes.com/ks2/science/classification/" TargetMode="External"/><Relationship Id="rId17" Type="http://schemas.openxmlformats.org/officeDocument/2006/relationships/hyperlink" Target="https://lancashireschoolgames.co.uk/wp-content/uploads/The-Little-Book-of-Hop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yy9wx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030058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aryhomeworkhelp.co.uk/viking/wh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5026348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502633670" TargetMode="External"/><Relationship Id="rId14" Type="http://schemas.openxmlformats.org/officeDocument/2006/relationships/hyperlink" Target="https://www.bbc.co.uk/teach/ten-pieces/ten-pieces-musical-menu/zmypxb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Sandylands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Thomas</cp:lastModifiedBy>
  <cp:revision>28</cp:revision>
  <dcterms:created xsi:type="dcterms:W3CDTF">2021-02-04T18:47:00Z</dcterms:created>
  <dcterms:modified xsi:type="dcterms:W3CDTF">2021-02-06T16:18:00Z</dcterms:modified>
</cp:coreProperties>
</file>