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182" w:rsidRDefault="00990182" w:rsidP="008F20DA">
      <w:r>
        <w:t>Task: cut out the images</w:t>
      </w:r>
      <w:r w:rsidR="00020BD3">
        <w:t xml:space="preserve"> or list them in a table</w:t>
      </w:r>
      <w:r>
        <w:t xml:space="preserve"> and organise them into Arctic and Alpine </w:t>
      </w:r>
      <w:proofErr w:type="spellStart"/>
      <w:r>
        <w:t>Tundras</w:t>
      </w:r>
      <w:proofErr w:type="spellEnd"/>
      <w:r w:rsidR="00020BD3">
        <w:t>.</w:t>
      </w:r>
    </w:p>
    <w:p w:rsidR="00F00FD7" w:rsidRDefault="00F00FD7" w:rsidP="008F20DA">
      <w:r w:rsidRPr="00F00FD7">
        <w:rPr>
          <w:noProof/>
          <w:lang w:eastAsia="en-GB"/>
        </w:rPr>
        <w:drawing>
          <wp:inline distT="0" distB="0" distL="0" distR="0">
            <wp:extent cx="2512563" cy="1674672"/>
            <wp:effectExtent l="19050" t="0" r="203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516095" cy="1677026"/>
                    </a:xfrm>
                    <a:prstGeom prst="rect">
                      <a:avLst/>
                    </a:prstGeom>
                  </pic:spPr>
                </pic:pic>
              </a:graphicData>
            </a:graphic>
          </wp:inline>
        </w:drawing>
      </w:r>
      <w:r w:rsidR="002A3520">
        <w:t xml:space="preserve">   </w:t>
      </w:r>
      <w:r w:rsidR="002A3520" w:rsidRPr="002A3520">
        <w:rPr>
          <w:noProof/>
          <w:lang w:eastAsia="en-GB"/>
        </w:rPr>
        <w:drawing>
          <wp:inline distT="0" distB="0" distL="0" distR="0">
            <wp:extent cx="2432649" cy="1618817"/>
            <wp:effectExtent l="0" t="0" r="635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436382" cy="1621301"/>
                    </a:xfrm>
                    <a:prstGeom prst="rect">
                      <a:avLst/>
                    </a:prstGeom>
                  </pic:spPr>
                </pic:pic>
              </a:graphicData>
            </a:graphic>
          </wp:inline>
        </w:drawing>
      </w:r>
    </w:p>
    <w:p w:rsidR="000C1B24" w:rsidRDefault="00F00FD7" w:rsidP="00F00FD7">
      <w:r w:rsidRPr="00F00FD7">
        <w:rPr>
          <w:noProof/>
          <w:lang w:eastAsia="en-GB"/>
        </w:rPr>
        <w:drawing>
          <wp:inline distT="0" distB="0" distL="0" distR="0">
            <wp:extent cx="2526352" cy="1573619"/>
            <wp:effectExtent l="19050" t="0" r="7298"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558731" cy="1593787"/>
                    </a:xfrm>
                    <a:prstGeom prst="rect">
                      <a:avLst/>
                    </a:prstGeom>
                  </pic:spPr>
                </pic:pic>
              </a:graphicData>
            </a:graphic>
          </wp:inline>
        </w:drawing>
      </w:r>
      <w:r w:rsidR="002A3520">
        <w:t xml:space="preserve">   </w:t>
      </w:r>
      <w:r w:rsidR="002A3520" w:rsidRPr="002A3520">
        <w:rPr>
          <w:noProof/>
          <w:lang w:eastAsia="en-GB"/>
        </w:rPr>
        <w:drawing>
          <wp:inline distT="0" distB="0" distL="0" distR="0">
            <wp:extent cx="2383908" cy="15706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398389" cy="1580166"/>
                    </a:xfrm>
                    <a:prstGeom prst="rect">
                      <a:avLst/>
                    </a:prstGeom>
                  </pic:spPr>
                </pic:pic>
              </a:graphicData>
            </a:graphic>
          </wp:inline>
        </w:drawing>
      </w:r>
    </w:p>
    <w:p w:rsidR="00F00FD7" w:rsidRDefault="00F00FD7" w:rsidP="00F00FD7">
      <w:r w:rsidRPr="00F00FD7">
        <w:rPr>
          <w:noProof/>
          <w:lang w:eastAsia="en-GB"/>
        </w:rPr>
        <w:drawing>
          <wp:inline distT="0" distB="0" distL="0" distR="0">
            <wp:extent cx="2503220" cy="186685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514548" cy="1875300"/>
                    </a:xfrm>
                    <a:prstGeom prst="rect">
                      <a:avLst/>
                    </a:prstGeom>
                  </pic:spPr>
                </pic:pic>
              </a:graphicData>
            </a:graphic>
          </wp:inline>
        </w:drawing>
      </w:r>
      <w:r w:rsidR="002A3520">
        <w:t xml:space="preserve">   </w:t>
      </w:r>
      <w:r w:rsidR="002A3520" w:rsidRPr="002A3520">
        <w:rPr>
          <w:noProof/>
          <w:lang w:eastAsia="en-GB"/>
        </w:rPr>
        <w:drawing>
          <wp:inline distT="0" distB="0" distL="0" distR="0">
            <wp:extent cx="2415806" cy="1871330"/>
            <wp:effectExtent l="19050" t="0" r="354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430518" cy="1882726"/>
                    </a:xfrm>
                    <a:prstGeom prst="rect">
                      <a:avLst/>
                    </a:prstGeom>
                  </pic:spPr>
                </pic:pic>
              </a:graphicData>
            </a:graphic>
          </wp:inline>
        </w:drawing>
      </w:r>
    </w:p>
    <w:p w:rsidR="00F00FD7" w:rsidRDefault="002A3520" w:rsidP="00F00FD7">
      <w:r w:rsidRPr="002A3520">
        <w:rPr>
          <w:noProof/>
          <w:lang w:eastAsia="en-GB"/>
        </w:rPr>
        <w:drawing>
          <wp:inline distT="0" distB="0" distL="0" distR="0">
            <wp:extent cx="2518913" cy="166908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532474" cy="1678066"/>
                    </a:xfrm>
                    <a:prstGeom prst="rect">
                      <a:avLst/>
                    </a:prstGeom>
                  </pic:spPr>
                </pic:pic>
              </a:graphicData>
            </a:graphic>
          </wp:inline>
        </w:drawing>
      </w:r>
      <w:r>
        <w:t xml:space="preserve">     </w:t>
      </w:r>
      <w:r w:rsidRPr="002A3520">
        <w:rPr>
          <w:noProof/>
          <w:lang w:eastAsia="en-GB"/>
        </w:rPr>
        <w:drawing>
          <wp:inline distT="0" distB="0" distL="0" distR="0">
            <wp:extent cx="2352010" cy="1679544"/>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359636" cy="1684990"/>
                    </a:xfrm>
                    <a:prstGeom prst="rect">
                      <a:avLst/>
                    </a:prstGeom>
                  </pic:spPr>
                </pic:pic>
              </a:graphicData>
            </a:graphic>
          </wp:inline>
        </w:drawing>
      </w:r>
    </w:p>
    <w:p w:rsidR="00F00FD7" w:rsidRDefault="00F00FD7" w:rsidP="00F00FD7"/>
    <w:p w:rsidR="00F00FD7" w:rsidRDefault="00F00FD7" w:rsidP="00F00FD7"/>
    <w:p w:rsidR="00F00FD7" w:rsidRDefault="00F00FD7" w:rsidP="00F00FD7"/>
    <w:p w:rsidR="00F00FD7" w:rsidRDefault="00F00FD7" w:rsidP="00F00FD7"/>
    <w:p w:rsidR="00F00FD7" w:rsidRDefault="00F00FD7" w:rsidP="00F00FD7"/>
    <w:p w:rsidR="00020BD3" w:rsidRPr="00020BD3" w:rsidRDefault="003528C7" w:rsidP="00020BD3">
      <w:pPr>
        <w:rPr>
          <w:b/>
          <w:bCs/>
        </w:rPr>
      </w:pPr>
      <w:r w:rsidRPr="003528C7">
        <w:rPr>
          <w:b/>
          <w:bCs/>
        </w:rPr>
        <w:t>Climate change</w:t>
      </w:r>
    </w:p>
    <w:p w:rsidR="00020BD3" w:rsidRDefault="00020BD3" w:rsidP="00020BD3">
      <w:r>
        <w:t>A warmer climate could radically change tundra landscapes and what species are able to live in them. Warming could destabilise the tundra’s ecosystem The release of methane from deteriorating permafrost, for example, feeds the thawing cycle, while higher temperatures drive the growth of shrubs, which can change soil temperature and prevent snow from reflecting out heat.</w:t>
      </w:r>
    </w:p>
    <w:p w:rsidR="00020BD3" w:rsidRDefault="00020BD3" w:rsidP="00020BD3">
      <w:r>
        <w:t xml:space="preserve">Thriving shrubs also crowd out lichen, an important food source for caribou and other animals. Warmer </w:t>
      </w:r>
      <w:proofErr w:type="spellStart"/>
      <w:r>
        <w:t>tundras</w:t>
      </w:r>
      <w:proofErr w:type="spellEnd"/>
      <w:r>
        <w:t xml:space="preserve"> could also see increased risk of wildfires and drought.</w:t>
      </w:r>
    </w:p>
    <w:p w:rsidR="00020BD3" w:rsidRPr="003528C7" w:rsidRDefault="00020BD3" w:rsidP="00F00FD7">
      <w:pPr>
        <w:rPr>
          <w:b/>
          <w:bCs/>
        </w:rPr>
      </w:pPr>
    </w:p>
    <w:p w:rsidR="003528C7" w:rsidRDefault="00E85DA8" w:rsidP="003528C7">
      <w:r>
        <w:t>Watch the video on climate changes</w:t>
      </w:r>
      <w:r w:rsidR="003528C7" w:rsidRPr="003528C7">
        <w:t xml:space="preserve"> </w:t>
      </w:r>
    </w:p>
    <w:p w:rsidR="003528C7" w:rsidRDefault="005D1F08" w:rsidP="003528C7">
      <w:hyperlink r:id="rId15" w:history="1">
        <w:r w:rsidR="003528C7" w:rsidRPr="001359D4">
          <w:rPr>
            <w:rStyle w:val="Hyperlink"/>
          </w:rPr>
          <w:t>https://www.nationalgeographic.com/environment/habitats/tundra-biome/</w:t>
        </w:r>
      </w:hyperlink>
    </w:p>
    <w:p w:rsidR="003528C7" w:rsidRDefault="005D1F08" w:rsidP="003528C7">
      <w:hyperlink r:id="rId16" w:history="1">
        <w:r w:rsidR="003528C7" w:rsidRPr="001359D4">
          <w:rPr>
            <w:rStyle w:val="Hyperlink"/>
          </w:rPr>
          <w:t>https://www.exploratorium.edu/video/tundra-climate-change</w:t>
        </w:r>
      </w:hyperlink>
    </w:p>
    <w:p w:rsidR="003528C7" w:rsidRDefault="003528C7" w:rsidP="003528C7"/>
    <w:p w:rsidR="009C162F" w:rsidRDefault="003528C7" w:rsidP="00F00FD7">
      <w:r>
        <w:t xml:space="preserve">Task: </w:t>
      </w:r>
    </w:p>
    <w:p w:rsidR="00E85DA8" w:rsidRDefault="00E85DA8" w:rsidP="003528C7">
      <w:pPr>
        <w:pStyle w:val="ListParagraph"/>
        <w:numPr>
          <w:ilvl w:val="0"/>
          <w:numId w:val="7"/>
        </w:numPr>
      </w:pPr>
      <w:r>
        <w:t>List the main causes and effects and fill in the table</w:t>
      </w:r>
    </w:p>
    <w:tbl>
      <w:tblPr>
        <w:tblStyle w:val="TableGrid"/>
        <w:tblW w:w="0" w:type="auto"/>
        <w:tblLook w:val="04A0"/>
      </w:tblPr>
      <w:tblGrid>
        <w:gridCol w:w="4508"/>
        <w:gridCol w:w="4508"/>
      </w:tblGrid>
      <w:tr w:rsidR="00E85DA8" w:rsidTr="00E85DA8">
        <w:tc>
          <w:tcPr>
            <w:tcW w:w="4508" w:type="dxa"/>
            <w:shd w:val="clear" w:color="auto" w:fill="E2EFD9" w:themeFill="accent6" w:themeFillTint="33"/>
          </w:tcPr>
          <w:p w:rsidR="00E85DA8" w:rsidRPr="00E85DA8" w:rsidRDefault="00E85DA8" w:rsidP="00E85DA8">
            <w:pPr>
              <w:jc w:val="center"/>
            </w:pPr>
            <w:r w:rsidRPr="00E85DA8">
              <w:t>Cause</w:t>
            </w:r>
          </w:p>
        </w:tc>
        <w:tc>
          <w:tcPr>
            <w:tcW w:w="4508" w:type="dxa"/>
            <w:shd w:val="clear" w:color="auto" w:fill="E2EFD9" w:themeFill="accent6" w:themeFillTint="33"/>
          </w:tcPr>
          <w:p w:rsidR="00E85DA8" w:rsidRPr="00E85DA8" w:rsidRDefault="00E85DA8" w:rsidP="00E85DA8">
            <w:pPr>
              <w:jc w:val="center"/>
            </w:pPr>
            <w:r w:rsidRPr="00E85DA8">
              <w:t>Effect</w:t>
            </w:r>
          </w:p>
        </w:tc>
      </w:tr>
      <w:tr w:rsidR="00E85DA8" w:rsidTr="00E85DA8">
        <w:tc>
          <w:tcPr>
            <w:tcW w:w="4508" w:type="dxa"/>
          </w:tcPr>
          <w:p w:rsidR="00E85DA8" w:rsidRDefault="00E85DA8" w:rsidP="00E85DA8"/>
          <w:p w:rsidR="00E85DA8" w:rsidRDefault="00E85DA8" w:rsidP="00E85DA8"/>
          <w:p w:rsidR="00E85DA8" w:rsidRDefault="00E85DA8" w:rsidP="00E85DA8"/>
          <w:p w:rsidR="00E85DA8" w:rsidRDefault="00E85DA8" w:rsidP="00E85DA8"/>
          <w:p w:rsidR="00E85DA8" w:rsidRDefault="00E85DA8" w:rsidP="00E85DA8"/>
          <w:p w:rsidR="00E85DA8" w:rsidRDefault="00E85DA8" w:rsidP="00E85DA8"/>
          <w:p w:rsidR="00E85DA8" w:rsidRDefault="00E85DA8" w:rsidP="00E85DA8"/>
          <w:p w:rsidR="00E85DA8" w:rsidRDefault="00E85DA8" w:rsidP="00E85DA8"/>
          <w:p w:rsidR="00E85DA8" w:rsidRDefault="00E85DA8" w:rsidP="00E85DA8"/>
          <w:p w:rsidR="00E85DA8" w:rsidRDefault="00E85DA8" w:rsidP="00E85DA8"/>
          <w:p w:rsidR="00E85DA8" w:rsidRDefault="00E85DA8" w:rsidP="00E85DA8"/>
          <w:p w:rsidR="00E85DA8" w:rsidRDefault="00E85DA8" w:rsidP="00E85DA8"/>
        </w:tc>
        <w:tc>
          <w:tcPr>
            <w:tcW w:w="4508" w:type="dxa"/>
          </w:tcPr>
          <w:p w:rsidR="00E85DA8" w:rsidRDefault="00E85DA8" w:rsidP="00E85DA8"/>
        </w:tc>
      </w:tr>
    </w:tbl>
    <w:p w:rsidR="00E85DA8" w:rsidRDefault="00E85DA8" w:rsidP="00E85DA8"/>
    <w:p w:rsidR="00E85DA8" w:rsidRDefault="00E85DA8" w:rsidP="00E85DA8"/>
    <w:p w:rsidR="004309BB" w:rsidRDefault="004309BB" w:rsidP="00E85DA8"/>
    <w:p w:rsidR="004309BB" w:rsidRDefault="004309BB" w:rsidP="00E85DA8"/>
    <w:p w:rsidR="004309BB" w:rsidRDefault="004309BB" w:rsidP="00E85DA8"/>
    <w:p w:rsidR="004309BB" w:rsidRDefault="004309BB" w:rsidP="00E85DA8"/>
    <w:p w:rsidR="004309BB" w:rsidRDefault="004309BB" w:rsidP="00E85DA8"/>
    <w:p w:rsidR="004309BB" w:rsidRDefault="004309BB" w:rsidP="00E85DA8"/>
    <w:p w:rsidR="004309BB" w:rsidRDefault="004309BB" w:rsidP="00E85DA8"/>
    <w:tbl>
      <w:tblPr>
        <w:tblStyle w:val="TableGrid"/>
        <w:tblpPr w:leftFromText="180" w:rightFromText="180" w:vertAnchor="page" w:horzAnchor="margin" w:tblpY="4245"/>
        <w:tblW w:w="9812" w:type="dxa"/>
        <w:tblBorders>
          <w:insideH w:val="single" w:sz="6" w:space="0" w:color="auto"/>
          <w:insideV w:val="single" w:sz="6" w:space="0" w:color="auto"/>
        </w:tblBorders>
        <w:tblLook w:val="04A0"/>
      </w:tblPr>
      <w:tblGrid>
        <w:gridCol w:w="1229"/>
        <w:gridCol w:w="1231"/>
        <w:gridCol w:w="1230"/>
        <w:gridCol w:w="1219"/>
        <w:gridCol w:w="1211"/>
        <w:gridCol w:w="1231"/>
        <w:gridCol w:w="1230"/>
        <w:gridCol w:w="1231"/>
      </w:tblGrid>
      <w:tr w:rsidR="003E0B21" w:rsidTr="003E0B21">
        <w:trPr>
          <w:trHeight w:val="1785"/>
        </w:trPr>
        <w:tc>
          <w:tcPr>
            <w:tcW w:w="1229" w:type="dxa"/>
            <w:tcBorders>
              <w:top w:val="nil"/>
              <w:left w:val="nil"/>
              <w:bottom w:val="nil"/>
              <w:right w:val="nil"/>
            </w:tcBorders>
            <w:vAlign w:val="center"/>
          </w:tcPr>
          <w:p w:rsidR="003E0B21" w:rsidRDefault="003E0B21" w:rsidP="003E0B21">
            <w:pPr>
              <w:jc w:val="center"/>
            </w:pPr>
            <w:bookmarkStart w:id="0" w:name="_GoBack"/>
            <w:bookmarkEnd w:id="0"/>
          </w:p>
        </w:tc>
        <w:tc>
          <w:tcPr>
            <w:tcW w:w="1230" w:type="dxa"/>
            <w:tcBorders>
              <w:top w:val="nil"/>
              <w:left w:val="nil"/>
              <w:bottom w:val="nil"/>
              <w:right w:val="nil"/>
            </w:tcBorders>
            <w:vAlign w:val="center"/>
          </w:tcPr>
          <w:p w:rsidR="003E0B21" w:rsidRDefault="003E0B21" w:rsidP="003E0B21">
            <w:pPr>
              <w:jc w:val="center"/>
            </w:pPr>
          </w:p>
        </w:tc>
        <w:tc>
          <w:tcPr>
            <w:tcW w:w="1230" w:type="dxa"/>
            <w:tcBorders>
              <w:top w:val="nil"/>
              <w:left w:val="nil"/>
              <w:bottom w:val="nil"/>
            </w:tcBorders>
            <w:vAlign w:val="center"/>
          </w:tcPr>
          <w:p w:rsidR="003E0B21" w:rsidRDefault="003E0B21" w:rsidP="003E0B21">
            <w:pPr>
              <w:jc w:val="center"/>
            </w:pPr>
          </w:p>
        </w:tc>
        <w:tc>
          <w:tcPr>
            <w:tcW w:w="2430" w:type="dxa"/>
            <w:gridSpan w:val="2"/>
            <w:vAlign w:val="center"/>
          </w:tcPr>
          <w:p w:rsidR="003E0B21" w:rsidRDefault="003E0B21" w:rsidP="003E0B21">
            <w:pPr>
              <w:jc w:val="center"/>
            </w:pPr>
          </w:p>
        </w:tc>
        <w:tc>
          <w:tcPr>
            <w:tcW w:w="1230" w:type="dxa"/>
            <w:tcBorders>
              <w:top w:val="nil"/>
              <w:bottom w:val="nil"/>
              <w:right w:val="nil"/>
            </w:tcBorders>
            <w:vAlign w:val="center"/>
          </w:tcPr>
          <w:p w:rsidR="003E0B21" w:rsidRDefault="003E0B21" w:rsidP="003E0B21">
            <w:pPr>
              <w:jc w:val="center"/>
            </w:pPr>
          </w:p>
        </w:tc>
        <w:tc>
          <w:tcPr>
            <w:tcW w:w="1230" w:type="dxa"/>
            <w:tcBorders>
              <w:top w:val="nil"/>
              <w:left w:val="nil"/>
              <w:bottom w:val="nil"/>
              <w:right w:val="nil"/>
            </w:tcBorders>
            <w:vAlign w:val="center"/>
          </w:tcPr>
          <w:p w:rsidR="003E0B21" w:rsidRDefault="003E0B21" w:rsidP="003E0B21">
            <w:pPr>
              <w:jc w:val="center"/>
            </w:pPr>
          </w:p>
        </w:tc>
        <w:tc>
          <w:tcPr>
            <w:tcW w:w="1230" w:type="dxa"/>
            <w:tcBorders>
              <w:top w:val="nil"/>
              <w:left w:val="nil"/>
              <w:bottom w:val="nil"/>
              <w:right w:val="nil"/>
            </w:tcBorders>
            <w:vAlign w:val="center"/>
          </w:tcPr>
          <w:p w:rsidR="003E0B21" w:rsidRDefault="003E0B21" w:rsidP="003E0B21">
            <w:pPr>
              <w:jc w:val="center"/>
            </w:pPr>
          </w:p>
        </w:tc>
      </w:tr>
      <w:tr w:rsidR="003E0B21" w:rsidTr="003E0B21">
        <w:trPr>
          <w:trHeight w:val="1785"/>
        </w:trPr>
        <w:tc>
          <w:tcPr>
            <w:tcW w:w="1229" w:type="dxa"/>
            <w:tcBorders>
              <w:top w:val="nil"/>
              <w:left w:val="nil"/>
              <w:bottom w:val="nil"/>
              <w:right w:val="nil"/>
            </w:tcBorders>
            <w:vAlign w:val="center"/>
          </w:tcPr>
          <w:p w:rsidR="003E0B21" w:rsidRDefault="003E0B21" w:rsidP="003E0B21">
            <w:pPr>
              <w:jc w:val="center"/>
            </w:pPr>
          </w:p>
        </w:tc>
        <w:tc>
          <w:tcPr>
            <w:tcW w:w="1230" w:type="dxa"/>
            <w:tcBorders>
              <w:top w:val="nil"/>
              <w:left w:val="nil"/>
              <w:bottom w:val="nil"/>
            </w:tcBorders>
            <w:vAlign w:val="center"/>
          </w:tcPr>
          <w:p w:rsidR="003E0B21" w:rsidRDefault="003E0B21" w:rsidP="003E0B21">
            <w:pPr>
              <w:jc w:val="center"/>
            </w:pPr>
          </w:p>
        </w:tc>
        <w:tc>
          <w:tcPr>
            <w:tcW w:w="2449" w:type="dxa"/>
            <w:gridSpan w:val="2"/>
            <w:vAlign w:val="center"/>
          </w:tcPr>
          <w:p w:rsidR="003E0B21" w:rsidRDefault="003E0B21" w:rsidP="003E0B21">
            <w:pPr>
              <w:jc w:val="center"/>
            </w:pPr>
          </w:p>
        </w:tc>
        <w:tc>
          <w:tcPr>
            <w:tcW w:w="2442" w:type="dxa"/>
            <w:gridSpan w:val="2"/>
            <w:vAlign w:val="center"/>
          </w:tcPr>
          <w:p w:rsidR="003E0B21" w:rsidRDefault="003E0B21" w:rsidP="003E0B21">
            <w:pPr>
              <w:jc w:val="center"/>
            </w:pPr>
          </w:p>
        </w:tc>
        <w:tc>
          <w:tcPr>
            <w:tcW w:w="1230" w:type="dxa"/>
            <w:tcBorders>
              <w:top w:val="nil"/>
              <w:bottom w:val="nil"/>
              <w:right w:val="nil"/>
            </w:tcBorders>
            <w:vAlign w:val="center"/>
          </w:tcPr>
          <w:p w:rsidR="003E0B21" w:rsidRDefault="003E0B21" w:rsidP="003E0B21">
            <w:pPr>
              <w:jc w:val="center"/>
            </w:pPr>
          </w:p>
        </w:tc>
        <w:tc>
          <w:tcPr>
            <w:tcW w:w="1230" w:type="dxa"/>
            <w:tcBorders>
              <w:top w:val="nil"/>
              <w:left w:val="nil"/>
              <w:bottom w:val="nil"/>
              <w:right w:val="nil"/>
            </w:tcBorders>
            <w:vAlign w:val="center"/>
          </w:tcPr>
          <w:p w:rsidR="003E0B21" w:rsidRDefault="003E0B21" w:rsidP="003E0B21">
            <w:pPr>
              <w:jc w:val="center"/>
            </w:pPr>
          </w:p>
        </w:tc>
      </w:tr>
      <w:tr w:rsidR="003E0B21" w:rsidTr="003E0B21">
        <w:trPr>
          <w:trHeight w:val="1785"/>
        </w:trPr>
        <w:tc>
          <w:tcPr>
            <w:tcW w:w="1229" w:type="dxa"/>
            <w:tcBorders>
              <w:top w:val="nil"/>
              <w:left w:val="nil"/>
              <w:bottom w:val="single" w:sz="6" w:space="0" w:color="auto"/>
            </w:tcBorders>
            <w:vAlign w:val="center"/>
          </w:tcPr>
          <w:p w:rsidR="003E0B21" w:rsidRDefault="003E0B21" w:rsidP="003E0B21">
            <w:pPr>
              <w:jc w:val="center"/>
            </w:pPr>
          </w:p>
        </w:tc>
        <w:tc>
          <w:tcPr>
            <w:tcW w:w="2461" w:type="dxa"/>
            <w:gridSpan w:val="2"/>
            <w:tcBorders>
              <w:top w:val="single" w:sz="6" w:space="0" w:color="auto"/>
              <w:bottom w:val="single" w:sz="6" w:space="0" w:color="auto"/>
            </w:tcBorders>
            <w:vAlign w:val="center"/>
          </w:tcPr>
          <w:p w:rsidR="003E0B21" w:rsidRDefault="003E0B21" w:rsidP="003E0B21">
            <w:pPr>
              <w:jc w:val="center"/>
            </w:pPr>
          </w:p>
        </w:tc>
        <w:tc>
          <w:tcPr>
            <w:tcW w:w="2430" w:type="dxa"/>
            <w:gridSpan w:val="2"/>
            <w:tcBorders>
              <w:top w:val="single" w:sz="6" w:space="0" w:color="auto"/>
              <w:bottom w:val="single" w:sz="6" w:space="0" w:color="auto"/>
            </w:tcBorders>
            <w:vAlign w:val="center"/>
          </w:tcPr>
          <w:p w:rsidR="003E0B21" w:rsidRDefault="003E0B21" w:rsidP="003E0B21">
            <w:pPr>
              <w:jc w:val="center"/>
            </w:pPr>
          </w:p>
        </w:tc>
        <w:tc>
          <w:tcPr>
            <w:tcW w:w="2461" w:type="dxa"/>
            <w:gridSpan w:val="2"/>
            <w:tcBorders>
              <w:bottom w:val="single" w:sz="6" w:space="0" w:color="auto"/>
            </w:tcBorders>
            <w:vAlign w:val="center"/>
          </w:tcPr>
          <w:p w:rsidR="003E0B21" w:rsidRDefault="003E0B21" w:rsidP="003E0B21">
            <w:pPr>
              <w:jc w:val="center"/>
            </w:pPr>
          </w:p>
        </w:tc>
        <w:tc>
          <w:tcPr>
            <w:tcW w:w="1230" w:type="dxa"/>
            <w:tcBorders>
              <w:top w:val="nil"/>
              <w:bottom w:val="single" w:sz="6" w:space="0" w:color="auto"/>
              <w:right w:val="nil"/>
            </w:tcBorders>
            <w:vAlign w:val="center"/>
          </w:tcPr>
          <w:p w:rsidR="003E0B21" w:rsidRDefault="003E0B21" w:rsidP="003E0B21">
            <w:pPr>
              <w:jc w:val="center"/>
            </w:pPr>
          </w:p>
        </w:tc>
      </w:tr>
      <w:tr w:rsidR="003E0B21" w:rsidTr="003E0B21">
        <w:trPr>
          <w:trHeight w:val="1785"/>
        </w:trPr>
        <w:tc>
          <w:tcPr>
            <w:tcW w:w="2460" w:type="dxa"/>
            <w:gridSpan w:val="2"/>
            <w:vAlign w:val="center"/>
          </w:tcPr>
          <w:p w:rsidR="003E0B21" w:rsidRDefault="003E0B21" w:rsidP="003E0B21">
            <w:pPr>
              <w:jc w:val="center"/>
            </w:pPr>
          </w:p>
        </w:tc>
        <w:tc>
          <w:tcPr>
            <w:tcW w:w="2449" w:type="dxa"/>
            <w:gridSpan w:val="2"/>
            <w:vAlign w:val="center"/>
          </w:tcPr>
          <w:p w:rsidR="003E0B21" w:rsidRDefault="003E0B21" w:rsidP="003E0B21">
            <w:pPr>
              <w:jc w:val="center"/>
            </w:pPr>
          </w:p>
        </w:tc>
        <w:tc>
          <w:tcPr>
            <w:tcW w:w="2442" w:type="dxa"/>
            <w:gridSpan w:val="2"/>
            <w:vAlign w:val="center"/>
          </w:tcPr>
          <w:p w:rsidR="003E0B21" w:rsidRDefault="003E0B21" w:rsidP="003E0B21">
            <w:pPr>
              <w:jc w:val="center"/>
            </w:pPr>
          </w:p>
        </w:tc>
        <w:tc>
          <w:tcPr>
            <w:tcW w:w="2461" w:type="dxa"/>
            <w:gridSpan w:val="2"/>
            <w:vAlign w:val="center"/>
          </w:tcPr>
          <w:p w:rsidR="003E0B21" w:rsidRDefault="003E0B21" w:rsidP="003E0B21">
            <w:pPr>
              <w:jc w:val="center"/>
            </w:pPr>
          </w:p>
        </w:tc>
      </w:tr>
    </w:tbl>
    <w:p w:rsidR="004309BB" w:rsidRDefault="004309BB" w:rsidP="00E85DA8"/>
    <w:p w:rsidR="00955D8A" w:rsidRDefault="00D229BD" w:rsidP="00955D8A">
      <w:pPr>
        <w:jc w:val="center"/>
      </w:pPr>
      <w:r w:rsidRPr="00D229BD">
        <w:rPr>
          <w:noProof/>
          <w:lang w:eastAsia="en-GB"/>
        </w:rPr>
        <w:lastRenderedPageBreak/>
        <w:drawing>
          <wp:anchor distT="0" distB="0" distL="114300" distR="114300" simplePos="0" relativeHeight="251658240" behindDoc="1" locked="0" layoutInCell="1" allowOverlap="1">
            <wp:simplePos x="0" y="0"/>
            <wp:positionH relativeFrom="column">
              <wp:posOffset>-1684020</wp:posOffset>
            </wp:positionH>
            <wp:positionV relativeFrom="paragraph">
              <wp:posOffset>1419225</wp:posOffset>
            </wp:positionV>
            <wp:extent cx="8975090" cy="5310505"/>
            <wp:effectExtent l="0" t="1828800" r="0" b="18141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rot="5400000">
                      <a:off x="0" y="0"/>
                      <a:ext cx="8975090" cy="5310505"/>
                    </a:xfrm>
                    <a:prstGeom prst="rect">
                      <a:avLst/>
                    </a:prstGeom>
                  </pic:spPr>
                </pic:pic>
              </a:graphicData>
            </a:graphic>
          </wp:anchor>
        </w:drawing>
      </w:r>
    </w:p>
    <w:sectPr w:rsidR="00955D8A" w:rsidSect="001C10A0">
      <w:footerReference w:type="default" r:id="rId1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4609" w:rsidRDefault="007F4609" w:rsidP="003E0B21">
      <w:pPr>
        <w:spacing w:after="0" w:line="240" w:lineRule="auto"/>
      </w:pPr>
      <w:r>
        <w:separator/>
      </w:r>
    </w:p>
  </w:endnote>
  <w:endnote w:type="continuationSeparator" w:id="0">
    <w:p w:rsidR="007F4609" w:rsidRDefault="007F4609" w:rsidP="003E0B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B21" w:rsidRDefault="003E0B21">
    <w:pPr>
      <w:pStyle w:val="Footer"/>
    </w:pPr>
  </w:p>
  <w:p w:rsidR="003E0B21" w:rsidRDefault="003E0B21">
    <w:pPr>
      <w:pStyle w:val="Footer"/>
    </w:pPr>
  </w:p>
  <w:p w:rsidR="003E0B21" w:rsidRDefault="003E0B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4609" w:rsidRDefault="007F4609" w:rsidP="003E0B21">
      <w:pPr>
        <w:spacing w:after="0" w:line="240" w:lineRule="auto"/>
      </w:pPr>
      <w:r>
        <w:separator/>
      </w:r>
    </w:p>
  </w:footnote>
  <w:footnote w:type="continuationSeparator" w:id="0">
    <w:p w:rsidR="007F4609" w:rsidRDefault="007F4609" w:rsidP="003E0B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637DDA"/>
    <w:multiLevelType w:val="hybridMultilevel"/>
    <w:tmpl w:val="E63C1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3826A1D"/>
    <w:multiLevelType w:val="hybridMultilevel"/>
    <w:tmpl w:val="588696B6"/>
    <w:lvl w:ilvl="0" w:tplc="208E59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509748C"/>
    <w:multiLevelType w:val="hybridMultilevel"/>
    <w:tmpl w:val="C6706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B1B613B"/>
    <w:multiLevelType w:val="hybridMultilevel"/>
    <w:tmpl w:val="BD365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91150DD"/>
    <w:multiLevelType w:val="hybridMultilevel"/>
    <w:tmpl w:val="D7568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9157B25"/>
    <w:multiLevelType w:val="hybridMultilevel"/>
    <w:tmpl w:val="666222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E7A5C5B"/>
    <w:multiLevelType w:val="hybridMultilevel"/>
    <w:tmpl w:val="B8E6CC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characterSpacingControl w:val="doNotCompress"/>
  <w:footnotePr>
    <w:footnote w:id="-1"/>
    <w:footnote w:id="0"/>
  </w:footnotePr>
  <w:endnotePr>
    <w:endnote w:id="-1"/>
    <w:endnote w:id="0"/>
  </w:endnotePr>
  <w:compat/>
  <w:rsids>
    <w:rsidRoot w:val="008F20DA"/>
    <w:rsid w:val="00020BD3"/>
    <w:rsid w:val="000C1B24"/>
    <w:rsid w:val="00110A85"/>
    <w:rsid w:val="001C10A0"/>
    <w:rsid w:val="002A3520"/>
    <w:rsid w:val="003528C7"/>
    <w:rsid w:val="003E0B21"/>
    <w:rsid w:val="004309BB"/>
    <w:rsid w:val="005A78CC"/>
    <w:rsid w:val="005D1F08"/>
    <w:rsid w:val="007F4609"/>
    <w:rsid w:val="00877E92"/>
    <w:rsid w:val="008F20DA"/>
    <w:rsid w:val="00955D8A"/>
    <w:rsid w:val="00990182"/>
    <w:rsid w:val="009C162F"/>
    <w:rsid w:val="00D229BD"/>
    <w:rsid w:val="00DC7824"/>
    <w:rsid w:val="00E85DA8"/>
    <w:rsid w:val="00F00FD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0A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20DA"/>
    <w:pPr>
      <w:ind w:left="720"/>
      <w:contextualSpacing/>
    </w:pPr>
  </w:style>
  <w:style w:type="character" w:styleId="Hyperlink">
    <w:name w:val="Hyperlink"/>
    <w:basedOn w:val="DefaultParagraphFont"/>
    <w:uiPriority w:val="99"/>
    <w:unhideWhenUsed/>
    <w:rsid w:val="00F00FD7"/>
    <w:rPr>
      <w:color w:val="0563C1" w:themeColor="hyperlink"/>
      <w:u w:val="single"/>
    </w:rPr>
  </w:style>
  <w:style w:type="character" w:customStyle="1" w:styleId="UnresolvedMention">
    <w:name w:val="Unresolved Mention"/>
    <w:basedOn w:val="DefaultParagraphFont"/>
    <w:uiPriority w:val="99"/>
    <w:semiHidden/>
    <w:unhideWhenUsed/>
    <w:rsid w:val="00F00FD7"/>
    <w:rPr>
      <w:color w:val="605E5C"/>
      <w:shd w:val="clear" w:color="auto" w:fill="E1DFDD"/>
    </w:rPr>
  </w:style>
  <w:style w:type="table" w:styleId="TableGrid">
    <w:name w:val="Table Grid"/>
    <w:basedOn w:val="TableNormal"/>
    <w:uiPriority w:val="59"/>
    <w:rsid w:val="00E85D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22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9BD"/>
    <w:rPr>
      <w:rFonts w:ascii="Tahoma" w:hAnsi="Tahoma" w:cs="Tahoma"/>
      <w:sz w:val="16"/>
      <w:szCs w:val="16"/>
    </w:rPr>
  </w:style>
  <w:style w:type="paragraph" w:styleId="Header">
    <w:name w:val="header"/>
    <w:basedOn w:val="Normal"/>
    <w:link w:val="HeaderChar"/>
    <w:uiPriority w:val="99"/>
    <w:semiHidden/>
    <w:unhideWhenUsed/>
    <w:rsid w:val="003E0B2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E0B21"/>
  </w:style>
  <w:style w:type="paragraph" w:styleId="Footer">
    <w:name w:val="footer"/>
    <w:basedOn w:val="Normal"/>
    <w:link w:val="FooterChar"/>
    <w:uiPriority w:val="99"/>
    <w:semiHidden/>
    <w:unhideWhenUsed/>
    <w:rsid w:val="003E0B2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E0B21"/>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exploratorium.edu/video/tundra-climate-chang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nationalgeographic.com/environment/habitats/tundra-biome/"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169</Words>
  <Characters>965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French</dc:creator>
  <cp:lastModifiedBy>admin</cp:lastModifiedBy>
  <cp:revision>3</cp:revision>
  <dcterms:created xsi:type="dcterms:W3CDTF">2020-06-24T13:08:00Z</dcterms:created>
  <dcterms:modified xsi:type="dcterms:W3CDTF">2020-06-24T13:41:00Z</dcterms:modified>
</cp:coreProperties>
</file>